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62" w:rsidRPr="00E63E62" w:rsidRDefault="00E63E62" w:rsidP="00E63E62">
      <w:pPr>
        <w:shd w:val="clear" w:color="auto" w:fill="FFFFFF"/>
        <w:spacing w:before="120" w:after="120" w:line="240" w:lineRule="auto"/>
        <w:rPr>
          <w:rFonts w:ascii="Times New Roman" w:eastAsia="Times New Roman" w:hAnsi="Times New Roman" w:cs="Times New Roman"/>
          <w:bCs/>
          <w:i/>
          <w:color w:val="222222"/>
          <w:lang w:eastAsia="uk-UA"/>
        </w:rPr>
      </w:pPr>
      <w:r w:rsidRPr="00E63E62">
        <w:rPr>
          <w:rFonts w:ascii="Times New Roman" w:eastAsia="Times New Roman" w:hAnsi="Times New Roman" w:cs="Times New Roman"/>
          <w:bCs/>
          <w:i/>
          <w:color w:val="222222"/>
          <w:lang w:eastAsia="uk-UA"/>
        </w:rPr>
        <w:t>Зразок від 24.02.2020</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Pr>
          <w:rFonts w:ascii="Times New Roman" w:eastAsia="Times New Roman" w:hAnsi="Times New Roman" w:cs="Times New Roman"/>
          <w:b/>
          <w:bCs/>
          <w:color w:val="222222"/>
          <w:lang w:eastAsia="uk-UA"/>
        </w:rPr>
        <w:t xml:space="preserve">До ХАРКІВСЬКОГО </w:t>
      </w:r>
      <w:r w:rsidRPr="0055149C">
        <w:rPr>
          <w:rFonts w:ascii="Times New Roman" w:eastAsia="Times New Roman" w:hAnsi="Times New Roman" w:cs="Times New Roman"/>
          <w:b/>
          <w:bCs/>
          <w:color w:val="222222"/>
          <w:lang w:eastAsia="uk-UA"/>
        </w:rPr>
        <w:t>ОКРУЖНОГО</w:t>
      </w:r>
      <w:r>
        <w:rPr>
          <w:rFonts w:ascii="Times New Roman" w:eastAsia="Times New Roman" w:hAnsi="Times New Roman" w:cs="Times New Roman"/>
          <w:color w:val="222222"/>
          <w:lang w:eastAsia="uk-UA"/>
        </w:rPr>
        <w:t xml:space="preserve"> </w:t>
      </w:r>
      <w:r w:rsidRPr="0055149C">
        <w:rPr>
          <w:rFonts w:ascii="Times New Roman" w:eastAsia="Times New Roman" w:hAnsi="Times New Roman" w:cs="Times New Roman"/>
          <w:b/>
          <w:bCs/>
          <w:color w:val="222222"/>
          <w:lang w:eastAsia="uk-UA"/>
        </w:rPr>
        <w:t>АДМІНІСТРАТИВНОГО СУДУ</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61022, м. Харків, майдан Свободи, 6</w:t>
      </w:r>
    </w:p>
    <w:p w:rsidR="0055149C" w:rsidRDefault="00871193"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hyperlink r:id="rId5" w:history="1">
        <w:r w:rsidRPr="00804794">
          <w:rPr>
            <w:rStyle w:val="a3"/>
            <w:rFonts w:ascii="Times New Roman" w:eastAsia="Times New Roman" w:hAnsi="Times New Roman" w:cs="Times New Roman"/>
            <w:lang w:eastAsia="uk-UA"/>
          </w:rPr>
          <w:t>inbox@adm.hr.court.gov.ua</w:t>
        </w:r>
      </w:hyperlink>
    </w:p>
    <w:p w:rsidR="00871193" w:rsidRPr="0055149C" w:rsidRDefault="00871193" w:rsidP="00871193">
      <w:pPr>
        <w:shd w:val="clear" w:color="auto" w:fill="FFFFFF"/>
        <w:spacing w:before="120" w:after="120" w:line="240" w:lineRule="auto"/>
        <w:ind w:left="5103"/>
        <w:jc w:val="both"/>
        <w:rPr>
          <w:rFonts w:ascii="Times New Roman" w:eastAsia="Times New Roman" w:hAnsi="Times New Roman" w:cs="Times New Roman"/>
          <w:color w:val="222222"/>
          <w:sz w:val="12"/>
          <w:szCs w:val="12"/>
          <w:lang w:eastAsia="uk-UA"/>
        </w:rPr>
      </w:pP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u w:val="single"/>
          <w:lang w:eastAsia="uk-UA"/>
        </w:rPr>
      </w:pPr>
      <w:r w:rsidRPr="0055149C">
        <w:rPr>
          <w:rFonts w:ascii="Times New Roman" w:eastAsia="Times New Roman" w:hAnsi="Times New Roman" w:cs="Times New Roman"/>
          <w:color w:val="222222"/>
          <w:u w:val="single"/>
          <w:lang w:eastAsia="uk-UA"/>
        </w:rPr>
        <w:t>Позивач</w:t>
      </w:r>
      <w:r w:rsidRPr="0055149C">
        <w:rPr>
          <w:rFonts w:ascii="Times New Roman" w:eastAsia="Times New Roman" w:hAnsi="Times New Roman" w:cs="Times New Roman"/>
          <w:b/>
          <w:bCs/>
          <w:color w:val="222222"/>
          <w:u w:val="single"/>
          <w:lang w:eastAsia="uk-UA"/>
        </w:rPr>
        <w:t>:</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b/>
          <w:bCs/>
          <w:color w:val="222222"/>
          <w:lang w:eastAsia="uk-UA"/>
        </w:rPr>
        <w:t>Іванов Іван Іванович,</w:t>
      </w:r>
    </w:p>
    <w:p w:rsidR="0055149C" w:rsidRPr="0055149C" w:rsidRDefault="00871193"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Pr>
          <w:rFonts w:ascii="Times New Roman" w:eastAsia="Times New Roman" w:hAnsi="Times New Roman" w:cs="Times New Roman"/>
          <w:color w:val="222222"/>
          <w:lang w:eastAsia="uk-UA"/>
        </w:rPr>
        <w:t>«__»</w:t>
      </w:r>
      <w:r w:rsidR="0055149C" w:rsidRPr="0055149C">
        <w:rPr>
          <w:rFonts w:ascii="Times New Roman" w:eastAsia="Times New Roman" w:hAnsi="Times New Roman" w:cs="Times New Roman"/>
          <w:color w:val="222222"/>
          <w:lang w:eastAsia="uk-UA"/>
        </w:rPr>
        <w:t> _____ 19__ року народження,</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уродженець ___________________________,</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 xml:space="preserve">який зареєстрований та проживає за </w:t>
      </w:r>
      <w:proofErr w:type="spellStart"/>
      <w:r w:rsidRPr="0055149C">
        <w:rPr>
          <w:rFonts w:ascii="Times New Roman" w:eastAsia="Times New Roman" w:hAnsi="Times New Roman" w:cs="Times New Roman"/>
          <w:color w:val="222222"/>
          <w:lang w:eastAsia="uk-UA"/>
        </w:rPr>
        <w:t>адресою</w:t>
      </w:r>
      <w:proofErr w:type="spellEnd"/>
      <w:r w:rsidRPr="0055149C">
        <w:rPr>
          <w:rFonts w:ascii="Times New Roman" w:eastAsia="Times New Roman" w:hAnsi="Times New Roman" w:cs="Times New Roman"/>
          <w:color w:val="222222"/>
          <w:lang w:eastAsia="uk-UA"/>
        </w:rPr>
        <w:t>:</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______________________________________</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РНОКПП – _____________</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Засіб зв’язку: +38 _____________________</w:t>
      </w:r>
    </w:p>
    <w:p w:rsid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Електронна пошта: ___________________</w:t>
      </w:r>
    </w:p>
    <w:p w:rsidR="00871193" w:rsidRPr="0055149C" w:rsidRDefault="00871193" w:rsidP="00871193">
      <w:pPr>
        <w:shd w:val="clear" w:color="auto" w:fill="FFFFFF"/>
        <w:spacing w:before="120" w:after="120" w:line="240" w:lineRule="auto"/>
        <w:ind w:left="5103"/>
        <w:jc w:val="both"/>
        <w:rPr>
          <w:rFonts w:ascii="Times New Roman" w:eastAsia="Times New Roman" w:hAnsi="Times New Roman" w:cs="Times New Roman"/>
          <w:color w:val="222222"/>
          <w:sz w:val="12"/>
          <w:szCs w:val="12"/>
          <w:lang w:eastAsia="uk-UA"/>
        </w:rPr>
      </w:pPr>
    </w:p>
    <w:p w:rsidR="0055149C" w:rsidRPr="0055149C" w:rsidRDefault="00871193" w:rsidP="00871193">
      <w:pPr>
        <w:shd w:val="clear" w:color="auto" w:fill="FFFFFF"/>
        <w:spacing w:before="120" w:after="120" w:line="240" w:lineRule="auto"/>
        <w:ind w:left="5103"/>
        <w:jc w:val="both"/>
        <w:rPr>
          <w:rFonts w:ascii="Times New Roman" w:eastAsia="Times New Roman" w:hAnsi="Times New Roman" w:cs="Times New Roman"/>
          <w:b/>
          <w:color w:val="222222"/>
          <w:lang w:eastAsia="uk-UA"/>
        </w:rPr>
      </w:pPr>
      <w:r w:rsidRPr="00871193">
        <w:rPr>
          <w:rFonts w:ascii="Times New Roman" w:eastAsia="Times New Roman" w:hAnsi="Times New Roman" w:cs="Times New Roman"/>
          <w:b/>
          <w:color w:val="222222"/>
          <w:lang w:eastAsia="uk-UA"/>
        </w:rPr>
        <w:t>Відповідач</w:t>
      </w:r>
      <w:r w:rsidR="0055149C" w:rsidRPr="0055149C">
        <w:rPr>
          <w:rFonts w:ascii="Times New Roman" w:eastAsia="Times New Roman" w:hAnsi="Times New Roman" w:cs="Times New Roman"/>
          <w:b/>
          <w:color w:val="222222"/>
          <w:lang w:eastAsia="uk-UA"/>
        </w:rPr>
        <w:t>:</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b/>
          <w:bCs/>
          <w:color w:val="222222"/>
          <w:lang w:eastAsia="uk-UA"/>
        </w:rPr>
        <w:t>Харківський обласний військовий комісаріат</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код ЄДРПОУ 08166355</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Місцезнаходження та адреса для листування:</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 xml:space="preserve">вул. </w:t>
      </w:r>
      <w:proofErr w:type="spellStart"/>
      <w:r w:rsidRPr="0055149C">
        <w:rPr>
          <w:rFonts w:ascii="Times New Roman" w:eastAsia="Times New Roman" w:hAnsi="Times New Roman" w:cs="Times New Roman"/>
          <w:color w:val="222222"/>
          <w:lang w:eastAsia="uk-UA"/>
        </w:rPr>
        <w:t>Коцарська</w:t>
      </w:r>
      <w:proofErr w:type="spellEnd"/>
      <w:r w:rsidRPr="0055149C">
        <w:rPr>
          <w:rFonts w:ascii="Times New Roman" w:eastAsia="Times New Roman" w:hAnsi="Times New Roman" w:cs="Times New Roman"/>
          <w:color w:val="222222"/>
          <w:lang w:eastAsia="uk-UA"/>
        </w:rPr>
        <w:t>, буд. 56, м.Харків-52, 61052</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Засіб зв’язку:  (057) 734 96 65</w:t>
      </w:r>
    </w:p>
    <w:p w:rsidR="0055149C" w:rsidRPr="0055149C" w:rsidRDefault="0055149C"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55149C">
        <w:rPr>
          <w:rFonts w:ascii="Times New Roman" w:eastAsia="Times New Roman" w:hAnsi="Times New Roman" w:cs="Times New Roman"/>
          <w:color w:val="222222"/>
          <w:lang w:eastAsia="uk-UA"/>
        </w:rPr>
        <w:t>Електронна пошта: не відома</w:t>
      </w:r>
    </w:p>
    <w:p w:rsidR="0055149C" w:rsidRPr="0055149C" w:rsidRDefault="00871193" w:rsidP="00871193">
      <w:pPr>
        <w:shd w:val="clear" w:color="auto" w:fill="FFFFFF"/>
        <w:spacing w:before="120" w:after="120" w:line="240" w:lineRule="auto"/>
        <w:ind w:left="5103"/>
        <w:jc w:val="both"/>
        <w:rPr>
          <w:rFonts w:ascii="Times New Roman" w:eastAsia="Times New Roman" w:hAnsi="Times New Roman" w:cs="Times New Roman"/>
          <w:color w:val="222222"/>
          <w:lang w:eastAsia="uk-UA"/>
        </w:rPr>
      </w:pPr>
      <w:r w:rsidRPr="00871193">
        <w:rPr>
          <w:rFonts w:ascii="Times New Roman" w:eastAsia="Times New Roman" w:hAnsi="Times New Roman" w:cs="Times New Roman"/>
          <w:b/>
          <w:iCs/>
          <w:color w:val="222222"/>
          <w:lang w:eastAsia="uk-UA"/>
        </w:rPr>
        <w:t>Судовий збір:</w:t>
      </w:r>
      <w:r w:rsidRPr="00871193">
        <w:rPr>
          <w:rFonts w:ascii="Times New Roman" w:eastAsia="Times New Roman" w:hAnsi="Times New Roman" w:cs="Times New Roman"/>
          <w:iCs/>
          <w:color w:val="222222"/>
          <w:lang w:eastAsia="uk-UA"/>
        </w:rPr>
        <w:t xml:space="preserve"> </w:t>
      </w:r>
      <w:r w:rsidR="0055149C" w:rsidRPr="0055149C">
        <w:rPr>
          <w:rFonts w:ascii="Times New Roman" w:eastAsia="Times New Roman" w:hAnsi="Times New Roman" w:cs="Times New Roman"/>
          <w:iCs/>
          <w:color w:val="222222"/>
          <w:lang w:eastAsia="uk-UA"/>
        </w:rPr>
        <w:t>відповідно до</w:t>
      </w:r>
      <w:r>
        <w:rPr>
          <w:rFonts w:ascii="Times New Roman" w:eastAsia="Times New Roman" w:hAnsi="Times New Roman" w:cs="Times New Roman"/>
          <w:color w:val="222222"/>
          <w:lang w:eastAsia="uk-UA"/>
        </w:rPr>
        <w:t xml:space="preserve"> </w:t>
      </w:r>
      <w:r w:rsidR="0055149C" w:rsidRPr="0055149C">
        <w:rPr>
          <w:rFonts w:ascii="Times New Roman" w:eastAsia="Times New Roman" w:hAnsi="Times New Roman" w:cs="Times New Roman"/>
          <w:iCs/>
          <w:color w:val="222222"/>
          <w:lang w:eastAsia="uk-UA"/>
        </w:rPr>
        <w:t>п. 13 ч.1 ст. 5 ЗУ «Про судовий</w:t>
      </w:r>
      <w:r>
        <w:rPr>
          <w:rFonts w:ascii="Times New Roman" w:eastAsia="Times New Roman" w:hAnsi="Times New Roman" w:cs="Times New Roman"/>
          <w:color w:val="222222"/>
          <w:lang w:eastAsia="uk-UA"/>
        </w:rPr>
        <w:t xml:space="preserve"> </w:t>
      </w:r>
      <w:r w:rsidR="0055149C" w:rsidRPr="0055149C">
        <w:rPr>
          <w:rFonts w:ascii="Times New Roman" w:eastAsia="Times New Roman" w:hAnsi="Times New Roman" w:cs="Times New Roman"/>
          <w:iCs/>
          <w:color w:val="222222"/>
          <w:lang w:eastAsia="uk-UA"/>
        </w:rPr>
        <w:t>збір», позивач звільнений від</w:t>
      </w:r>
      <w:r>
        <w:rPr>
          <w:rFonts w:ascii="Times New Roman" w:eastAsia="Times New Roman" w:hAnsi="Times New Roman" w:cs="Times New Roman"/>
          <w:color w:val="222222"/>
          <w:lang w:eastAsia="uk-UA"/>
        </w:rPr>
        <w:t xml:space="preserve"> </w:t>
      </w:r>
      <w:r w:rsidR="0055149C" w:rsidRPr="0055149C">
        <w:rPr>
          <w:rFonts w:ascii="Times New Roman" w:eastAsia="Times New Roman" w:hAnsi="Times New Roman" w:cs="Times New Roman"/>
          <w:iCs/>
          <w:color w:val="222222"/>
          <w:lang w:eastAsia="uk-UA"/>
        </w:rPr>
        <w:t>сплати судового збору під час</w:t>
      </w:r>
      <w:r>
        <w:rPr>
          <w:rFonts w:ascii="Times New Roman" w:eastAsia="Times New Roman" w:hAnsi="Times New Roman" w:cs="Times New Roman"/>
          <w:color w:val="222222"/>
          <w:lang w:eastAsia="uk-UA"/>
        </w:rPr>
        <w:t xml:space="preserve"> </w:t>
      </w:r>
      <w:r w:rsidR="0055149C" w:rsidRPr="0055149C">
        <w:rPr>
          <w:rFonts w:ascii="Times New Roman" w:eastAsia="Times New Roman" w:hAnsi="Times New Roman" w:cs="Times New Roman"/>
          <w:iCs/>
          <w:color w:val="222222"/>
          <w:lang w:eastAsia="uk-UA"/>
        </w:rPr>
        <w:t>розгляду справи, як учасник</w:t>
      </w:r>
      <w:r>
        <w:rPr>
          <w:rFonts w:ascii="Times New Roman" w:eastAsia="Times New Roman" w:hAnsi="Times New Roman" w:cs="Times New Roman"/>
          <w:color w:val="222222"/>
          <w:lang w:eastAsia="uk-UA"/>
        </w:rPr>
        <w:t xml:space="preserve"> </w:t>
      </w:r>
      <w:r w:rsidR="0055149C" w:rsidRPr="0055149C">
        <w:rPr>
          <w:rFonts w:ascii="Times New Roman" w:eastAsia="Times New Roman" w:hAnsi="Times New Roman" w:cs="Times New Roman"/>
          <w:iCs/>
          <w:color w:val="222222"/>
          <w:lang w:eastAsia="uk-UA"/>
        </w:rPr>
        <w:t>бойових дій</w:t>
      </w:r>
    </w:p>
    <w:p w:rsidR="00871193" w:rsidRDefault="00871193" w:rsidP="0055149C">
      <w:pPr>
        <w:shd w:val="clear" w:color="auto" w:fill="FFFFFF"/>
        <w:spacing w:before="120" w:after="120" w:line="240" w:lineRule="auto"/>
        <w:jc w:val="both"/>
        <w:rPr>
          <w:rFonts w:ascii="Times New Roman" w:eastAsia="Times New Roman" w:hAnsi="Times New Roman" w:cs="Times New Roman"/>
          <w:b/>
          <w:bCs/>
          <w:color w:val="222222"/>
          <w:sz w:val="24"/>
          <w:szCs w:val="24"/>
          <w:lang w:eastAsia="uk-UA"/>
        </w:rPr>
      </w:pPr>
    </w:p>
    <w:p w:rsidR="0055149C" w:rsidRPr="0055149C" w:rsidRDefault="0055149C" w:rsidP="00871193">
      <w:pPr>
        <w:shd w:val="clear" w:color="auto" w:fill="FFFFFF"/>
        <w:spacing w:after="0" w:line="240" w:lineRule="auto"/>
        <w:jc w:val="center"/>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b/>
          <w:bCs/>
          <w:color w:val="222222"/>
          <w:sz w:val="24"/>
          <w:szCs w:val="24"/>
          <w:lang w:eastAsia="uk-UA"/>
        </w:rPr>
        <w:t>АДМІНІСТРАТИВНИЙ ПОЗОВ</w:t>
      </w:r>
    </w:p>
    <w:p w:rsidR="0055149C" w:rsidRDefault="0055149C" w:rsidP="00871193">
      <w:pPr>
        <w:shd w:val="clear" w:color="auto" w:fill="FFFFFF"/>
        <w:spacing w:after="0" w:line="240" w:lineRule="auto"/>
        <w:jc w:val="center"/>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про визнання безд</w:t>
      </w:r>
      <w:r w:rsidR="00871193">
        <w:rPr>
          <w:rFonts w:ascii="Times New Roman" w:eastAsia="Times New Roman" w:hAnsi="Times New Roman" w:cs="Times New Roman"/>
          <w:color w:val="222222"/>
          <w:sz w:val="24"/>
          <w:szCs w:val="24"/>
          <w:lang w:eastAsia="uk-UA"/>
        </w:rPr>
        <w:t>іяльності протиправною та зобов</w:t>
      </w:r>
      <w:r w:rsidR="00871193" w:rsidRPr="0055149C">
        <w:rPr>
          <w:rFonts w:ascii="Times New Roman" w:eastAsia="Times New Roman" w:hAnsi="Times New Roman" w:cs="Times New Roman"/>
          <w:color w:val="222222"/>
          <w:sz w:val="24"/>
          <w:szCs w:val="24"/>
          <w:lang w:eastAsia="uk-UA"/>
        </w:rPr>
        <w:t>’язання</w:t>
      </w:r>
      <w:r w:rsidRPr="0055149C">
        <w:rPr>
          <w:rFonts w:ascii="Times New Roman" w:eastAsia="Times New Roman" w:hAnsi="Times New Roman" w:cs="Times New Roman"/>
          <w:color w:val="222222"/>
          <w:sz w:val="24"/>
          <w:szCs w:val="24"/>
          <w:lang w:eastAsia="uk-UA"/>
        </w:rPr>
        <w:t xml:space="preserve"> вчинити певні дії</w:t>
      </w:r>
    </w:p>
    <w:p w:rsidR="00871193" w:rsidRPr="0055149C" w:rsidRDefault="00871193" w:rsidP="00871193">
      <w:pPr>
        <w:shd w:val="clear" w:color="auto" w:fill="FFFFFF"/>
        <w:spacing w:before="120" w:after="120" w:line="240" w:lineRule="auto"/>
        <w:jc w:val="center"/>
        <w:rPr>
          <w:rFonts w:ascii="Times New Roman" w:eastAsia="Times New Roman" w:hAnsi="Times New Roman" w:cs="Times New Roman"/>
          <w:color w:val="222222"/>
          <w:sz w:val="24"/>
          <w:szCs w:val="24"/>
          <w:lang w:eastAsia="uk-UA"/>
        </w:rPr>
      </w:pP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Наказом Командувача військ оперативного командування «Схід» (по особовому складу) від  __.___.20__ року № ___ мене лейтенанта Іванова Івана Івановича, старшого офіцера відділення офіцерів запасу і кадрів ____________ районного військового комісаріату Харківської області було звільнено з військової служби у запас відповідно до пункту 2 частини 5 статті 26 Закону України «Про військовий обов’язок і військ</w:t>
      </w:r>
      <w:r w:rsidR="00173C59">
        <w:rPr>
          <w:rFonts w:ascii="Times New Roman" w:eastAsia="Times New Roman" w:hAnsi="Times New Roman" w:cs="Times New Roman"/>
          <w:color w:val="222222"/>
          <w:sz w:val="24"/>
          <w:szCs w:val="24"/>
          <w:lang w:eastAsia="uk-UA"/>
        </w:rPr>
        <w:t>ову службу» за підпунктом «а» (</w:t>
      </w:r>
      <w:r w:rsidRPr="0055149C">
        <w:rPr>
          <w:rFonts w:ascii="Times New Roman" w:eastAsia="Times New Roman" w:hAnsi="Times New Roman" w:cs="Times New Roman"/>
          <w:color w:val="222222"/>
          <w:sz w:val="24"/>
          <w:szCs w:val="24"/>
          <w:lang w:eastAsia="uk-UA"/>
        </w:rPr>
        <w:t>у зв’язку із закінченням строку контракту), виключено зі списків особового складу _____________ районного військового комісаріату з __.___.20__ року та направлено для постановки на військовий облік до __________ РВК Харківської області.</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Однак, станом на день прийняття наказу про виключення зі списків особового складу Харківський обласний військовий комісаріат не провів зі мною розрахунків щодо виплати грошової компенсації за невикористані календарні дні соціальної відпустки, передбаченої Законом України «Про статус ветеранів війни, гарантії їх соціального захисту» за період з 20__ року по 20__ рік, виходячи з грошового забезпечення станом на день звільнення з військової служби __.___.20__ року.</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lastRenderedPageBreak/>
        <w:t>Додаткову пільгову відпустку учасника бойових дій, не використовував за вказаний період, що вбачається з витягу з наказу військового комісара Вовчанського районного військового комісаріату (по стройовій частині) від __.___.20__ р. № ___.</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Звернувшись невідкладно з відповідним рапортом до відповідача від __.___.20__ року про здійснення виплати мені грошової компенсації за невикористані календарні дні додаткової відпустки з 20__ року по 20__ рік, передбаченої пунктом 12 частини першої статті 12 Закону України «Про статус ветеранів війни, гарантії їх соціального захисту», мені було надано письмове роз’яснення Харківського обласного військового комісаріату від __.___.20__ р. № ______ про те, що грошова компенсація як соціальна гарантія може бути виплачена у разі наявності відповідного права на відпустки. На даний час в Україні триває «Особливий період». Частиною 19 статті 10 Закону України «Про соціальний і правовий захист військовослужбовців та членів їх сімей» припинено надання військовослужбовцям додаткової відпустки, а отже за період проходження служби за контрактом в __________ РВК, я не набув відповідного права на отримання додаткової відпустки, передбаченої  п. 12 ч. 1 ст. 12 ЗУ «Про статус ветеранів війни, гарантії їх соціального захисту», тому не маю право на отримання грошової компенсації.</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З даним прийнятим рішенням Харківського обласного військового комісаріату я не згодний, вважаю, його протиправним, необґрунтованим, безпідставним, та таким, що істотно порушує мої законні інтереси та права на отримання грошової компенсації  за невикористані календарні дні додаткової відпустки з 20__ року по 20__ рік, передбаченої пунктом 12 частини першої статті 12 Закону України «Про статус ветеранів війни, гарантії їх соціального захисту», з наступних підстав.</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По-перше, згідно довідки від __.___.20__ року № ___, виданої ______ районним військовим комісаріатом, підтверджується той факт, що, я лейтенант запасу Іванов Іван Іванович в період з __.___.20__ року по __.___.20__ року проходив військову службу в Збройних Силах України, під час якої отримав статус та посвідчення учасника бойових дій серія УБД № ______ виданої Управлінням персоналу штабу військової частини ____ від __.___.20__ року.</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Відповідно до ст. 4 Закону України «Про відпустки» від 05 листопада 1996 року №504/96-ВР, установлюються такі види відпусток: 1) щорічні відпустки: основна відпустка (стаття 6 цього Закону); додаткова відпустка за роботу із шкідливими та важкими умовами праці (стаття 7 цього Закону); додаткова відпустка за особливий характер праці (стаття 8 цього Закону); інші додаткові відпустки, передбачені законодавством..</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Статтею 16</w:t>
      </w:r>
      <w:r w:rsidRPr="0055149C">
        <w:rPr>
          <w:rFonts w:ascii="Times New Roman" w:eastAsia="Times New Roman" w:hAnsi="Times New Roman" w:cs="Times New Roman"/>
          <w:color w:val="222222"/>
          <w:sz w:val="24"/>
          <w:szCs w:val="24"/>
          <w:vertAlign w:val="superscript"/>
          <w:lang w:eastAsia="uk-UA"/>
        </w:rPr>
        <w:t>-2</w:t>
      </w:r>
      <w:r w:rsidRPr="0055149C">
        <w:rPr>
          <w:rFonts w:ascii="Times New Roman" w:eastAsia="Times New Roman" w:hAnsi="Times New Roman" w:cs="Times New Roman"/>
          <w:color w:val="222222"/>
          <w:sz w:val="24"/>
          <w:szCs w:val="24"/>
          <w:lang w:eastAsia="uk-UA"/>
        </w:rPr>
        <w:t> Закону України «Про відпустки» від 05 листопада 1996 року №504/96-ВР визначено, що учасникам бойових дій, постраждалим учасникам Революції Гідності, особам з інвалідністю внаслідок війни, статус яких визначений Законом України «Про статус ветеранів війни, гарантії їх соціального захисту»,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Так, згідно ст. 5 Закону України «Про статус ветеранів війни, гарантії їх соціального захисту» від 22 жовтня 1993 року №3551-XII, учасниками бойових дій є особи, які брали участь у виконанні бойових завдань по захисту Батьківщини у складі військових підрозділів, з`єднань, об`єднань всіх видів і родів військ Збройних Сил діючої армії (флоту), у партизанських загонах і підпіллі та інших формуваннях як у воєнний, так і у мирний час».</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Відповідно до статті 12 Закону України «Про статус ветеранів війни, гарантії їх соціального захисту» від 22 жовтня 1993 року №3551-XII, учасникам бойових дій (статті 5, 6) надаються такі пільги:</w:t>
      </w:r>
    </w:p>
    <w:p w:rsidR="0055149C" w:rsidRPr="0055149C" w:rsidRDefault="0055149C" w:rsidP="00173C59">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12) використання чергової щорічної відпустки у зручний для них час, а також одержання додаткової відпустки із збереженням заробітної плати строком 14 календарних днів на рік».</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 xml:space="preserve">Крім того, пунктами статті 101 Закону України «Про соціальний і правовий захист військовослужбовців та членів їх сімей» від 20 грудня 1991 року №2011-XII роз’яснено право </w:t>
      </w:r>
      <w:r w:rsidRPr="0055149C">
        <w:rPr>
          <w:rFonts w:ascii="Times New Roman" w:eastAsia="Times New Roman" w:hAnsi="Times New Roman" w:cs="Times New Roman"/>
          <w:color w:val="222222"/>
          <w:sz w:val="24"/>
          <w:szCs w:val="24"/>
          <w:lang w:eastAsia="uk-UA"/>
        </w:rPr>
        <w:lastRenderedPageBreak/>
        <w:t>військовослужбовців на відпустки, порядок надання військовослужбовцям відпусток та відкликання з них, а саме:</w:t>
      </w:r>
    </w:p>
    <w:p w:rsidR="0055149C" w:rsidRPr="0055149C" w:rsidRDefault="0055149C" w:rsidP="00173C59">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8. Військовослужбовцям, крім військовослужбовців строкової військової служби, додаткові відпустки у зв`язку з навчанням, творчі відпустки та соціальні відпустки надаються відповідно до Закону України «Про відпустки». Інші додаткові відпустки надаються їм на підставах та в порядку, визначених відповідними законами України.</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У разі якщо Законом України «Про відпустки» або іншими законами України передбачено надання додаткових відпусток без збереження заробітної плати, такі відпустки військовослужбовцям надаються без збереження грошового забезпечення.</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14. …У рік звільнення зазначених в абзацах першому та другому цього пункту військовослужбовців зі служби у разі невикористання ними щорічної основної або додаткової відпустки їм виплачується грошова компенсація за всі невикористані дні щорічної основної відпустки, а також дні додаткової відпустки, у тому числі військовослужбовцям-жінкам, які мають дітей.</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17. В особливий період з моменту оголошення мобілізації до часу введення воєнного стану або до моменту прийняття рішення про демобілізацію військовослужбовцям надаються відпустки, передбачені частинами першою, шостою та дванадцятою цієї статті, і відпустки за сімейними обставинами та з інших поважних причин. Надання військовослужбовцям відпусток, передбачених частиною першою цієї статті, здійснюється за умови одночасної відсутності не більше 30 відсотків загальної чисельності військовослужбовців певної категорії відповідного підрозділу. Відпустки за сімейними обставинами та з інших поважних причин військовослужбовцям надаються із збереженням грошового забезпечення тривалістю не більш як 10 календарних днів.</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18. В особливий період під час дії воєнного стану військовослужбовцям можуть надаватися відпустки за сімейними обставинами та з інших поважних причин із збереженням грошового забезпечення тривалістю не більш як 10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19. Надання військовослужбовцям у періоди, передбачені пунктами 17 і 18 цієї статті, інших видів відпусток, крім відпусток військовослужбовцям-жінкам у зв`язку з вагітністю та пологами, для догляду за дитиною до досягнення нею трирічного віку, а в разі якщо дитина потребує домашнього догляду, - тривалістю, визначеною в медичному висновку, але не більш як до досягнення нею шестирічного віку, а також відпусток у зв`язку з хворобою або для лікування після тяжкого поранення за висновком (постановою) військово-лікарської комісії, припиняється.</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У разі ненадання військовослужбовцям щорічних основних відпусток у зв`язку з настанням періодів, передбачених пунктами 17 і 18 цієї статті, такі відпустки надаються у наступному році. У такому разі дозволяється за бажанням військовослужбовців об`єднувати щорічні основні відпустки за два роки, але при цьому загальна тривалість об`єднаної відпустки не може перевищувати 90 календарних днів».</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Додатково звертаю увагу суду на те, що статтею 1 Закону України «Про мобілізаційну підготовку та мобілізацію» від 21.10.1993 №3543-ХІІ визначено значення основного терміну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Указом Президента України від 17 березня 2014 року № 303/2014 «Про часткову мобілізацію», затвердженого Законом України від 17 березня 2014 року №1126-VI, постановлено оголосити та провести часткову мобілізацію.</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lastRenderedPageBreak/>
        <w:t>Таким чином, спірні правовідносини щодо отримання грошової компенсацію за невикористані дні додаткової відпустки у зв`язку із моїм звільненням дійсно виникли в особливий період.</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В особливий період з моменту оголошення мобілізації до припинення відповідного періоду надання військовослужбовцям інших видів відпусток, зокрема, додаткової відпустки, передбаченої пунктом 12 частини першої статті 12 Закону України «Про статус ветеранів війни, гарантії їх соціального захисту», припиняється.</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Однак, відповідно до частини 8 статті 101 Закону України «Про соціальний і правовий захист військовослужбовців та членів їх сімей» військовослужбовцям, крім військовослужбовців строкової військової служби, додаткові відпустки у зв`язку з навчанням, творчі відпустки та соціальні відпустки надаються відповідно до Закону України «Про відпустки». Інші додаткові відпустки надаються їм на підставах та в порядку, визначених відповідними законами України.</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Отже, підстави та порядок надання додаткової відпустки особам, які мають статус учасника бойових дій, передбачені Законом України «Про соціальний і правовий захист військовослужбовців та членів їх сімей». Так, відповідно до частини 14 статті 101 Закону України «Про соціальний і правовий захист військовослужбовців та членів їх сімей» у рік звільнення зазначених в абзацах першому та другому цього пункту військовослужбовців зі служби у разі невикористання ними щорічної основної або додаткової відпустки їм виплачується грошова компенсація за всі невикористані дні щорічної основної відпустки, а також дні додаткової відпустки, зокрема, військовослужбовцям-жінкам, які мають дітей.</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Тобто, норми Закону України «Про статус ветеранів війни, гарантії їх соціального захисту» не обмежують та не припиняють право учасника бойових дій на отримання у рік звільнення виплати грошової компенсації за всі невикористані дні додаткової відпустки, право на яку набуто під час проходження військової служби в особливий період з моменту оголошення мобілізації.</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Таким чином, на час прийняття наказу про виключення мене зі списків особового складу, відповідачем протиправно не було проведено зі мною усіх необхідних розрахунків щодо нарахування та виплати грошової компенсації за невикористані календарні дні додаткової відпустки, передбаченої пунктом 12 частини першої статті 12 Закону України «Про статус ветеранів війни, гарантії їх соціального захисту» з 20__ року по 20___ рік.</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Крім того, зазначаю, що у зв`язку з настанням особливого періоду я не мав змоги скористатися додатковою відпусткою із збереженням заробітної плати.</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Натомість частинами 3, 5, 6 Розділу XXXI. «Виплата грошового забезпечення у разі звільнення з військової служби» Порядку виплати грошового забезпечення військовослужбовцям Збройних Сил України та деяким іншим особам, затвердженим наказом Міністра оборони України від 07 червня 2018 року № 260, встановлено можливість виплати грошової компенсації за всі невикористані дні щорічної основної відпустки, а також дні додаткової відпустки, зокрема, за минулі роки.</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Тому, зважаючи на вищевикладене, вважаю позицію відповідача неправомірною та протиправною стосовно того,  що з урахуванням дії в Україні особливого періоду та призупинення відповідних прав військовослужбовців щодо додаткових відпусток, я не набув відповідного права на отримання грошової компенсації за неотримані додаткові відпустки. Так як, припинення відпустки на час особливого періоду не означає припинення права на відпустку, яке (тобто, право на відпустку) може бути реалізовано у один із таких двох способів: 1) безпосереднє надання особі відпустки після закінчення особливого періоду, який може тривати не визначений термін; 2) грошова компенсація відпустки особі.</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В силу ст.19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 xml:space="preserve">Згідно з частиною 2 ст. 2 Кодексу адміністративного судочинства України, у справах щодо оскарження рішень, дій чи бездіяльності суб’єктів владних повноважень адміністративні суди перевіряють, чи прийняті вони на підставі, у межах повноважень та у спосіб, що визначені Конституцією та законами України; з використанням повноваження з метою, з якою </w:t>
      </w:r>
      <w:r w:rsidRPr="0055149C">
        <w:rPr>
          <w:rFonts w:ascii="Times New Roman" w:eastAsia="Times New Roman" w:hAnsi="Times New Roman" w:cs="Times New Roman"/>
          <w:color w:val="222222"/>
          <w:sz w:val="24"/>
          <w:szCs w:val="24"/>
          <w:lang w:eastAsia="uk-UA"/>
        </w:rPr>
        <w:lastRenderedPageBreak/>
        <w:t xml:space="preserve">це повноваження надано; обґрунтовано, тобто з урахуванням усіх обставин, що мають значення для прийняття рішення (вчинення дії); безсторонньо (неупереджено); добросовісно; розсудливо; з дотриманням принципу рівності перед законом, запобігаючи всім формам дискримінації; </w:t>
      </w:r>
      <w:proofErr w:type="spellStart"/>
      <w:r w:rsidRPr="0055149C">
        <w:rPr>
          <w:rFonts w:ascii="Times New Roman" w:eastAsia="Times New Roman" w:hAnsi="Times New Roman" w:cs="Times New Roman"/>
          <w:color w:val="222222"/>
          <w:sz w:val="24"/>
          <w:szCs w:val="24"/>
          <w:lang w:eastAsia="uk-UA"/>
        </w:rPr>
        <w:t>пропорційно</w:t>
      </w:r>
      <w:proofErr w:type="spellEnd"/>
      <w:r w:rsidRPr="0055149C">
        <w:rPr>
          <w:rFonts w:ascii="Times New Roman" w:eastAsia="Times New Roman" w:hAnsi="Times New Roman" w:cs="Times New Roman"/>
          <w:color w:val="222222"/>
          <w:sz w:val="24"/>
          <w:szCs w:val="24"/>
          <w:lang w:eastAsia="uk-UA"/>
        </w:rPr>
        <w:t>,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 з урахуванням права особи на участь у процесі прийняття рішення; своєчасно, тобто протягом розумного строку.</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Стаття 5 Кодексу адміністративного судочинства України передбачає, що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і просити про їх захист шляхом визнання бездіяльності суб’єкта владних повноважень протиправними та зобов'язання вчинити певні дії.</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Відповідно до положень, закріплених  ст. 9  Кодексу адміністративного судочинства України, 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    </w:t>
      </w:r>
    </w:p>
    <w:p w:rsidR="0055149C" w:rsidRP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На виконання вимог ст. 160 КАСУ, повідомляю суд наступне: вжиття заходів досудового врегулювання спору проводилися; вжиття заходів забезпечення доказів або позову до подання позовної заяви здійснювалися; оригінали письмових доказів, копії яких додано до заяви, наявні у позивача; іншого позову (позовів) до цього ж відповідача з тим самим предметом та з тих самих підстав не подано; витрат при розгляді справи нести не очікую.</w:t>
      </w:r>
    </w:p>
    <w:p w:rsidR="0055149C" w:rsidRDefault="0055149C"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 xml:space="preserve">Таким чином, з огляду на зазначене вище та керуючись </w:t>
      </w:r>
      <w:proofErr w:type="spellStart"/>
      <w:r w:rsidRPr="0055149C">
        <w:rPr>
          <w:rFonts w:ascii="Times New Roman" w:eastAsia="Times New Roman" w:hAnsi="Times New Roman" w:cs="Times New Roman"/>
          <w:color w:val="222222"/>
          <w:sz w:val="24"/>
          <w:szCs w:val="24"/>
          <w:lang w:eastAsia="uk-UA"/>
        </w:rPr>
        <w:t>ст.ст</w:t>
      </w:r>
      <w:proofErr w:type="spellEnd"/>
      <w:r w:rsidRPr="0055149C">
        <w:rPr>
          <w:rFonts w:ascii="Times New Roman" w:eastAsia="Times New Roman" w:hAnsi="Times New Roman" w:cs="Times New Roman"/>
          <w:color w:val="222222"/>
          <w:sz w:val="24"/>
          <w:szCs w:val="24"/>
          <w:lang w:eastAsia="uk-UA"/>
        </w:rPr>
        <w:t xml:space="preserve">. 2, 5-9, 17, 18, 104-106, 160, 161 КАС України, ст.19 Конституції України,  </w:t>
      </w:r>
      <w:proofErr w:type="spellStart"/>
      <w:r w:rsidRPr="0055149C">
        <w:rPr>
          <w:rFonts w:ascii="Times New Roman" w:eastAsia="Times New Roman" w:hAnsi="Times New Roman" w:cs="Times New Roman"/>
          <w:color w:val="222222"/>
          <w:sz w:val="24"/>
          <w:szCs w:val="24"/>
          <w:lang w:eastAsia="uk-UA"/>
        </w:rPr>
        <w:t>ст.ст</w:t>
      </w:r>
      <w:proofErr w:type="spellEnd"/>
      <w:r w:rsidRPr="0055149C">
        <w:rPr>
          <w:rFonts w:ascii="Times New Roman" w:eastAsia="Times New Roman" w:hAnsi="Times New Roman" w:cs="Times New Roman"/>
          <w:color w:val="222222"/>
          <w:sz w:val="24"/>
          <w:szCs w:val="24"/>
          <w:lang w:eastAsia="uk-UA"/>
        </w:rPr>
        <w:t>. 4, 16</w:t>
      </w:r>
      <w:r w:rsidRPr="0055149C">
        <w:rPr>
          <w:rFonts w:ascii="Times New Roman" w:eastAsia="Times New Roman" w:hAnsi="Times New Roman" w:cs="Times New Roman"/>
          <w:color w:val="222222"/>
          <w:sz w:val="24"/>
          <w:szCs w:val="24"/>
          <w:vertAlign w:val="superscript"/>
          <w:lang w:eastAsia="uk-UA"/>
        </w:rPr>
        <w:t>-2</w:t>
      </w:r>
      <w:r w:rsidRPr="0055149C">
        <w:rPr>
          <w:rFonts w:ascii="Times New Roman" w:eastAsia="Times New Roman" w:hAnsi="Times New Roman" w:cs="Times New Roman"/>
          <w:color w:val="222222"/>
          <w:sz w:val="24"/>
          <w:szCs w:val="24"/>
          <w:lang w:eastAsia="uk-UA"/>
        </w:rPr>
        <w:t xml:space="preserve"> Закону України «Про відпустки» від 05 листопада 1996 року №504/96-ВР, ст.12 Закону України «Про статус ветеранів війни, гарантії їх соціального захисту» від 22 жовтня 1993 року №3551-XII, ст. 101 Закону України «Про соціальний і правовий захист військовослужбовців та членів їх сімей» від 20 грудня 1991 року №2011-XII, ст. 1 Закону України «Про мобілізаційну підготовку та мобілізацію» від 21.10.1993 №3543-ХІІ, Указ Президента України від 17 березня 2014 року № 303/2014 «Про часткову мобілізацію», затвердженого Законом України від 17 березня 2014 року №1126-VI, </w:t>
      </w:r>
      <w:proofErr w:type="spellStart"/>
      <w:r w:rsidRPr="0055149C">
        <w:rPr>
          <w:rFonts w:ascii="Times New Roman" w:eastAsia="Times New Roman" w:hAnsi="Times New Roman" w:cs="Times New Roman"/>
          <w:color w:val="222222"/>
          <w:sz w:val="24"/>
          <w:szCs w:val="24"/>
          <w:lang w:eastAsia="uk-UA"/>
        </w:rPr>
        <w:t>ч.ч</w:t>
      </w:r>
      <w:proofErr w:type="spellEnd"/>
      <w:r w:rsidRPr="0055149C">
        <w:rPr>
          <w:rFonts w:ascii="Times New Roman" w:eastAsia="Times New Roman" w:hAnsi="Times New Roman" w:cs="Times New Roman"/>
          <w:color w:val="222222"/>
          <w:sz w:val="24"/>
          <w:szCs w:val="24"/>
          <w:lang w:eastAsia="uk-UA"/>
        </w:rPr>
        <w:t>. 3, 5, 6 Розділу XXXI. «Виплата грошового забезпечення у разі звільнення з військової служби» Порядку виплати грошового забезпечення військовослужбовцям Збройних Сил України та деяким іншим особам, затвердженим наказом Міністра оборони України від 07 червня 2018 року № 260,-</w:t>
      </w:r>
    </w:p>
    <w:p w:rsidR="00173C59" w:rsidRPr="0055149C" w:rsidRDefault="00173C59" w:rsidP="004D538E">
      <w:pPr>
        <w:shd w:val="clear" w:color="auto" w:fill="FFFFFF"/>
        <w:spacing w:after="0" w:line="240" w:lineRule="auto"/>
        <w:ind w:firstLine="567"/>
        <w:jc w:val="both"/>
        <w:rPr>
          <w:rFonts w:ascii="Times New Roman" w:eastAsia="Times New Roman" w:hAnsi="Times New Roman" w:cs="Times New Roman"/>
          <w:color w:val="222222"/>
          <w:sz w:val="24"/>
          <w:szCs w:val="24"/>
          <w:lang w:eastAsia="uk-UA"/>
        </w:rPr>
      </w:pPr>
    </w:p>
    <w:p w:rsidR="0055149C" w:rsidRPr="0055149C" w:rsidRDefault="00173C59" w:rsidP="00173C59">
      <w:pPr>
        <w:shd w:val="clear" w:color="auto" w:fill="FFFFFF"/>
        <w:spacing w:before="120" w:after="120" w:line="240" w:lineRule="auto"/>
        <w:jc w:val="center"/>
        <w:rPr>
          <w:rFonts w:ascii="Times New Roman" w:eastAsia="Times New Roman" w:hAnsi="Times New Roman" w:cs="Times New Roman"/>
          <w:color w:val="222222"/>
          <w:sz w:val="24"/>
          <w:szCs w:val="24"/>
          <w:lang w:eastAsia="uk-UA"/>
        </w:rPr>
      </w:pPr>
      <w:r>
        <w:rPr>
          <w:rFonts w:ascii="Times New Roman" w:eastAsia="Times New Roman" w:hAnsi="Times New Roman" w:cs="Times New Roman"/>
          <w:b/>
          <w:bCs/>
          <w:color w:val="222222"/>
          <w:sz w:val="24"/>
          <w:szCs w:val="24"/>
          <w:lang w:eastAsia="uk-UA"/>
        </w:rPr>
        <w:t>П Р О Ш У </w:t>
      </w:r>
      <w:r w:rsidR="0055149C" w:rsidRPr="0055149C">
        <w:rPr>
          <w:rFonts w:ascii="Times New Roman" w:eastAsia="Times New Roman" w:hAnsi="Times New Roman" w:cs="Times New Roman"/>
          <w:b/>
          <w:bCs/>
          <w:color w:val="222222"/>
          <w:sz w:val="24"/>
          <w:szCs w:val="24"/>
          <w:lang w:eastAsia="uk-UA"/>
        </w:rPr>
        <w:t>С У Д:</w:t>
      </w:r>
    </w:p>
    <w:p w:rsidR="0055149C" w:rsidRPr="0055149C" w:rsidRDefault="0055149C" w:rsidP="0055149C">
      <w:pPr>
        <w:shd w:val="clear" w:color="auto" w:fill="FFFFFF"/>
        <w:spacing w:before="120" w:after="120" w:line="240" w:lineRule="auto"/>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1. Прийняти даний адміністративний позов до розгляду та задовольнити мої вимоги.</w:t>
      </w:r>
    </w:p>
    <w:p w:rsidR="0055149C" w:rsidRPr="0055149C" w:rsidRDefault="0055149C" w:rsidP="0055149C">
      <w:pPr>
        <w:shd w:val="clear" w:color="auto" w:fill="FFFFFF"/>
        <w:spacing w:before="120" w:after="120" w:line="240" w:lineRule="auto"/>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 xml:space="preserve">2. Визнати протиправною бездіяльність Харківського обласного військового комісаріату, код - 08166355 щодо </w:t>
      </w:r>
      <w:proofErr w:type="spellStart"/>
      <w:r w:rsidRPr="0055149C">
        <w:rPr>
          <w:rFonts w:ascii="Times New Roman" w:eastAsia="Times New Roman" w:hAnsi="Times New Roman" w:cs="Times New Roman"/>
          <w:color w:val="222222"/>
          <w:sz w:val="24"/>
          <w:szCs w:val="24"/>
          <w:lang w:eastAsia="uk-UA"/>
        </w:rPr>
        <w:t>ненарахування</w:t>
      </w:r>
      <w:proofErr w:type="spellEnd"/>
      <w:r w:rsidRPr="0055149C">
        <w:rPr>
          <w:rFonts w:ascii="Times New Roman" w:eastAsia="Times New Roman" w:hAnsi="Times New Roman" w:cs="Times New Roman"/>
          <w:color w:val="222222"/>
          <w:sz w:val="24"/>
          <w:szCs w:val="24"/>
          <w:lang w:eastAsia="uk-UA"/>
        </w:rPr>
        <w:t xml:space="preserve"> та невиплати Іванову Івану Івановичу, __.___,19___ року народження, уродженцю ___________, який зареєстрований та проживає за </w:t>
      </w:r>
      <w:proofErr w:type="spellStart"/>
      <w:r w:rsidRPr="0055149C">
        <w:rPr>
          <w:rFonts w:ascii="Times New Roman" w:eastAsia="Times New Roman" w:hAnsi="Times New Roman" w:cs="Times New Roman"/>
          <w:color w:val="222222"/>
          <w:sz w:val="24"/>
          <w:szCs w:val="24"/>
          <w:lang w:eastAsia="uk-UA"/>
        </w:rPr>
        <w:t>адресою</w:t>
      </w:r>
      <w:proofErr w:type="spellEnd"/>
      <w:r w:rsidRPr="0055149C">
        <w:rPr>
          <w:rFonts w:ascii="Times New Roman" w:eastAsia="Times New Roman" w:hAnsi="Times New Roman" w:cs="Times New Roman"/>
          <w:color w:val="222222"/>
          <w:sz w:val="24"/>
          <w:szCs w:val="24"/>
          <w:lang w:eastAsia="uk-UA"/>
        </w:rPr>
        <w:t>: ___________________, РНОКПП – ___________, грошової компенсації відпустки як учаснику бойових дій за період з 20__ року по 20__ рік, виходячи з грошового забезпечення станом на день звільнення з військової служби __.___.20__ року.</w:t>
      </w:r>
    </w:p>
    <w:p w:rsidR="0055149C" w:rsidRPr="0055149C" w:rsidRDefault="00F41E04" w:rsidP="0055149C">
      <w:pPr>
        <w:shd w:val="clear" w:color="auto" w:fill="FFFFFF"/>
        <w:spacing w:before="120" w:after="12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3. Зобов</w:t>
      </w:r>
      <w:r w:rsidRPr="0055149C">
        <w:rPr>
          <w:rFonts w:ascii="Times New Roman" w:eastAsia="Times New Roman" w:hAnsi="Times New Roman" w:cs="Times New Roman"/>
          <w:color w:val="222222"/>
          <w:sz w:val="24"/>
          <w:szCs w:val="24"/>
          <w:lang w:eastAsia="uk-UA"/>
        </w:rPr>
        <w:t>’язати</w:t>
      </w:r>
      <w:r w:rsidR="0055149C" w:rsidRPr="0055149C">
        <w:rPr>
          <w:rFonts w:ascii="Times New Roman" w:eastAsia="Times New Roman" w:hAnsi="Times New Roman" w:cs="Times New Roman"/>
          <w:color w:val="222222"/>
          <w:sz w:val="24"/>
          <w:szCs w:val="24"/>
          <w:lang w:eastAsia="uk-UA"/>
        </w:rPr>
        <w:t xml:space="preserve"> Харківський обласний військовий комісаріат, код - 08166355 нарахувати та виплатити Іванову Івану Івановичу, __.___,19___ року народження, уродженцю ___________, який зареєстрований та проживає за </w:t>
      </w:r>
      <w:proofErr w:type="spellStart"/>
      <w:r w:rsidR="0055149C" w:rsidRPr="0055149C">
        <w:rPr>
          <w:rFonts w:ascii="Times New Roman" w:eastAsia="Times New Roman" w:hAnsi="Times New Roman" w:cs="Times New Roman"/>
          <w:color w:val="222222"/>
          <w:sz w:val="24"/>
          <w:szCs w:val="24"/>
          <w:lang w:eastAsia="uk-UA"/>
        </w:rPr>
        <w:t>адресою</w:t>
      </w:r>
      <w:proofErr w:type="spellEnd"/>
      <w:r w:rsidR="0055149C" w:rsidRPr="0055149C">
        <w:rPr>
          <w:rFonts w:ascii="Times New Roman" w:eastAsia="Times New Roman" w:hAnsi="Times New Roman" w:cs="Times New Roman"/>
          <w:color w:val="222222"/>
          <w:sz w:val="24"/>
          <w:szCs w:val="24"/>
          <w:lang w:eastAsia="uk-UA"/>
        </w:rPr>
        <w:t>: ___________________, РНОКПП – ___________, грошової компенсації відпустки як учаснику бойових дій за період з 20__ року по 20__ рік, виходячи з грошового забезпечення станом на день звільнення з військової служби __.___.20__ року.</w:t>
      </w:r>
    </w:p>
    <w:p w:rsidR="0055149C" w:rsidRPr="0055149C" w:rsidRDefault="0055149C" w:rsidP="0055149C">
      <w:pPr>
        <w:shd w:val="clear" w:color="auto" w:fill="FFFFFF"/>
        <w:spacing w:before="120" w:after="120" w:line="240" w:lineRule="auto"/>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b/>
          <w:bCs/>
          <w:color w:val="222222"/>
          <w:sz w:val="24"/>
          <w:szCs w:val="24"/>
          <w:lang w:eastAsia="uk-UA"/>
        </w:rPr>
        <w:t>4. Розглянути справу без моєї участі, в зв’язку з віддаленим місцем проживання, вимоги підтримую в повному обсязі.</w:t>
      </w:r>
    </w:p>
    <w:p w:rsidR="0055149C" w:rsidRPr="0055149C" w:rsidRDefault="0055149C" w:rsidP="0055149C">
      <w:pPr>
        <w:shd w:val="clear" w:color="auto" w:fill="FFFFFF"/>
        <w:spacing w:before="120" w:after="120" w:line="240" w:lineRule="auto"/>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Додаток:</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lastRenderedPageBreak/>
        <w:t>лист Харківського обласного військового комісаріату від __.___.20__ р. № ___________;</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довідка ________ районного військового комісаріату від __.___.20__ р. № ___;</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копія витягу з наказу військового комісара ________ районного військового комісаріату від __.___.20__ № __;</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копія військового квитка Іванова І.І.;</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копія паспорту Іванова І.І.;</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копія довідки про присвоєння ідентифікаційного номера Іванова І.І.;</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копія посвідчення серія УБД № _____ Управління персоналу штабу військової частини _____ від __.____.20__ р.;</w:t>
      </w:r>
    </w:p>
    <w:p w:rsidR="0055149C" w:rsidRP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копія адміністративного позову з відповідними додатками для відповідача;</w:t>
      </w:r>
    </w:p>
    <w:p w:rsidR="0055149C" w:rsidRDefault="0055149C"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r w:rsidRPr="0055149C">
        <w:rPr>
          <w:rFonts w:ascii="Times New Roman" w:eastAsia="Times New Roman" w:hAnsi="Times New Roman" w:cs="Times New Roman"/>
          <w:color w:val="222222"/>
          <w:sz w:val="24"/>
          <w:szCs w:val="24"/>
          <w:lang w:eastAsia="uk-UA"/>
        </w:rPr>
        <w:t>Заявка про отримання судової повістки в електронній формі за допомогою SMS-повідомлення.</w:t>
      </w:r>
    </w:p>
    <w:p w:rsidR="00F41E04" w:rsidRPr="0055149C" w:rsidRDefault="00F41E04" w:rsidP="00F41E04">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222222"/>
          <w:sz w:val="24"/>
          <w:szCs w:val="24"/>
          <w:lang w:eastAsia="uk-UA"/>
        </w:rPr>
      </w:pPr>
    </w:p>
    <w:p w:rsidR="0055149C" w:rsidRPr="0055149C" w:rsidRDefault="00F41E04" w:rsidP="0055149C">
      <w:pPr>
        <w:shd w:val="clear" w:color="auto" w:fill="FFFFFF"/>
        <w:spacing w:before="120" w:after="120" w:line="240" w:lineRule="auto"/>
        <w:jc w:val="both"/>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w:t>
      </w:r>
      <w:r w:rsidR="0055149C" w:rsidRPr="0055149C">
        <w:rPr>
          <w:rFonts w:ascii="Times New Roman" w:eastAsia="Times New Roman" w:hAnsi="Times New Roman" w:cs="Times New Roman"/>
          <w:b/>
          <w:bCs/>
          <w:color w:val="222222"/>
          <w:sz w:val="24"/>
          <w:szCs w:val="24"/>
          <w:lang w:eastAsia="uk-UA"/>
        </w:rPr>
        <w:t>___</w:t>
      </w:r>
      <w:r>
        <w:rPr>
          <w:rFonts w:ascii="Times New Roman" w:eastAsia="Times New Roman" w:hAnsi="Times New Roman" w:cs="Times New Roman"/>
          <w:b/>
          <w:bCs/>
          <w:color w:val="222222"/>
          <w:sz w:val="24"/>
          <w:szCs w:val="24"/>
          <w:lang w:eastAsia="uk-UA"/>
        </w:rPr>
        <w:t xml:space="preserve">» </w:t>
      </w:r>
      <w:bookmarkStart w:id="0" w:name="_GoBack"/>
      <w:bookmarkEnd w:id="0"/>
      <w:r w:rsidR="0055149C" w:rsidRPr="0055149C">
        <w:rPr>
          <w:rFonts w:ascii="Times New Roman" w:eastAsia="Times New Roman" w:hAnsi="Times New Roman" w:cs="Times New Roman"/>
          <w:b/>
          <w:bCs/>
          <w:color w:val="222222"/>
          <w:sz w:val="24"/>
          <w:szCs w:val="24"/>
          <w:lang w:eastAsia="uk-UA"/>
        </w:rPr>
        <w:t>________________ 20__ року                                           підпис                         І.І. Іванов    </w:t>
      </w:r>
    </w:p>
    <w:p w:rsidR="004F6CD9" w:rsidRPr="0055149C" w:rsidRDefault="00F41E04" w:rsidP="0055149C">
      <w:pPr>
        <w:jc w:val="both"/>
        <w:rPr>
          <w:rFonts w:ascii="Times New Roman" w:hAnsi="Times New Roman" w:cs="Times New Roman"/>
          <w:sz w:val="24"/>
          <w:szCs w:val="24"/>
        </w:rPr>
      </w:pPr>
    </w:p>
    <w:sectPr w:rsidR="004F6CD9" w:rsidRPr="005514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CED"/>
    <w:multiLevelType w:val="multilevel"/>
    <w:tmpl w:val="B71C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9C"/>
    <w:rsid w:val="00173C59"/>
    <w:rsid w:val="004D538E"/>
    <w:rsid w:val="0055149C"/>
    <w:rsid w:val="005E4AA7"/>
    <w:rsid w:val="00871193"/>
    <w:rsid w:val="00E63E62"/>
    <w:rsid w:val="00E82C5D"/>
    <w:rsid w:val="00F41E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4B8E1-0106-4259-8FE4-C8020B97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box@adm.hr.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12463</Words>
  <Characters>7105</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ЗАЙЦЕВА Наталя</cp:lastModifiedBy>
  <cp:revision>1</cp:revision>
  <dcterms:created xsi:type="dcterms:W3CDTF">2020-02-24T10:34:00Z</dcterms:created>
  <dcterms:modified xsi:type="dcterms:W3CDTF">2020-02-24T10:48:00Z</dcterms:modified>
</cp:coreProperties>
</file>