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121A7" w:rsidRPr="00A565DB" w:rsidTr="00EF5375">
        <w:tc>
          <w:tcPr>
            <w:tcW w:w="3823" w:type="dxa"/>
          </w:tcPr>
          <w:p w:rsidR="00C121A7" w:rsidRPr="00A565DB" w:rsidRDefault="00C121A7" w:rsidP="00EF537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121A7" w:rsidRPr="00FB2502" w:rsidRDefault="00C121A7" w:rsidP="00EF53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Павлоградського міськрайонного суду Дніпропетровської області</w:t>
            </w:r>
          </w:p>
          <w:p w:rsidR="00C121A7" w:rsidRPr="00FB2502" w:rsidRDefault="00C121A7" w:rsidP="00EF5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51400, Дніпропетровська обл., м. Павлоград, вул. Дніпровська, 135.</w:t>
            </w:r>
          </w:p>
          <w:p w:rsidR="00C121A7" w:rsidRPr="00FB2502" w:rsidRDefault="00C121A7" w:rsidP="00EF5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Веб-сайт: https://pvm.dp.court.gov.ua</w:t>
            </w:r>
          </w:p>
          <w:p w:rsidR="00C121A7" w:rsidRPr="00FB2502" w:rsidRDefault="00C121A7" w:rsidP="00EF5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inbox@pvm.dp.court.gov.ua</w:t>
            </w:r>
          </w:p>
          <w:p w:rsidR="00C121A7" w:rsidRPr="00FB2502" w:rsidRDefault="00C121A7" w:rsidP="00EF5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Телефони: 095-329-85-42</w:t>
            </w:r>
          </w:p>
          <w:p w:rsidR="00C121A7" w:rsidRPr="00A565DB" w:rsidRDefault="00C121A7" w:rsidP="00EF5375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1B2A" w:rsidRPr="00A14C58" w:rsidTr="00EF5375">
        <w:tc>
          <w:tcPr>
            <w:tcW w:w="3823" w:type="dxa"/>
          </w:tcPr>
          <w:p w:rsidR="006A1B2A" w:rsidRPr="00F6344A" w:rsidRDefault="006A1B2A" w:rsidP="006A1B2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34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Позивач:</w:t>
            </w:r>
          </w:p>
        </w:tc>
        <w:tc>
          <w:tcPr>
            <w:tcW w:w="5522" w:type="dxa"/>
          </w:tcPr>
          <w:p w:rsidR="001975BA" w:rsidRPr="001975BA" w:rsidRDefault="001975BA" w:rsidP="00197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1975B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975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ОБА 1,</w:t>
            </w:r>
          </w:p>
          <w:p w:rsidR="001975BA" w:rsidRPr="001975BA" w:rsidRDefault="001975BA" w:rsidP="0019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.;</w:t>
            </w:r>
          </w:p>
          <w:p w:rsidR="001975BA" w:rsidRPr="001975BA" w:rsidRDefault="001975BA" w:rsidP="0019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Адреса: 51473, Дніпропетровська обл., Павлоградський район, с. </w:t>
            </w:r>
            <w:proofErr w:type="spellStart"/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Межиріч</w:t>
            </w:r>
            <w:proofErr w:type="spellEnd"/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75BA" w:rsidRPr="001975BA" w:rsidRDefault="001975BA" w:rsidP="0019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ІПН: 0000000000;</w:t>
            </w:r>
          </w:p>
          <w:p w:rsidR="001975BA" w:rsidRPr="001975BA" w:rsidRDefault="001975BA" w:rsidP="0019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Серія та номер паспорта: 00000000;</w:t>
            </w:r>
          </w:p>
          <w:p w:rsidR="001975BA" w:rsidRPr="001975BA" w:rsidRDefault="001975BA" w:rsidP="0019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пошта: відсутня;</w:t>
            </w:r>
          </w:p>
          <w:p w:rsidR="001975BA" w:rsidRPr="001975BA" w:rsidRDefault="001975BA" w:rsidP="0019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6A1B2A" w:rsidRPr="001975BA" w:rsidRDefault="001975BA" w:rsidP="006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197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000000000. </w:t>
            </w:r>
          </w:p>
        </w:tc>
      </w:tr>
      <w:tr w:rsidR="00A14C58" w:rsidRPr="00A14C58" w:rsidTr="00EF5375">
        <w:tc>
          <w:tcPr>
            <w:tcW w:w="3823" w:type="dxa"/>
          </w:tcPr>
          <w:p w:rsidR="00A14C58" w:rsidRPr="00A14C58" w:rsidRDefault="00A14C58" w:rsidP="00EF5375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A14C58" w:rsidRDefault="00A14C58" w:rsidP="00EF5375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121A7" w:rsidRPr="00AB31BF" w:rsidRDefault="006A1B2A" w:rsidP="00C121A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Справа: №185/</w:t>
      </w:r>
      <w:r w:rsidR="001975BA">
        <w:rPr>
          <w:rFonts w:ascii="Times New Roman" w:hAnsi="Times New Roman" w:cs="Times New Roman"/>
          <w:b/>
          <w:sz w:val="28"/>
          <w:szCs w:val="28"/>
          <w:lang w:val="uk-UA"/>
        </w:rPr>
        <w:t>0000/21</w:t>
      </w:r>
    </w:p>
    <w:p w:rsidR="00C121A7" w:rsidRPr="000E5F97" w:rsidRDefault="00C121A7" w:rsidP="00C121A7">
      <w:pPr>
        <w:jc w:val="right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Суддя: </w:t>
      </w:r>
      <w:r w:rsidR="006A1B2A">
        <w:rPr>
          <w:rFonts w:ascii="Times New Roman" w:hAnsi="Times New Roman" w:cs="Times New Roman"/>
          <w:b/>
          <w:sz w:val="28"/>
          <w:szCs w:val="28"/>
          <w:lang w:val="uk-UA"/>
        </w:rPr>
        <w:t>Бондаренко В.М.</w:t>
      </w:r>
    </w:p>
    <w:p w:rsidR="00C121A7" w:rsidRPr="00D83123" w:rsidRDefault="00C121A7" w:rsidP="00C121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123">
        <w:rPr>
          <w:rFonts w:ascii="Times New Roman" w:hAnsi="Times New Roman" w:cs="Times New Roman"/>
          <w:b/>
          <w:sz w:val="28"/>
          <w:szCs w:val="28"/>
          <w:lang w:val="uk-UA"/>
        </w:rPr>
        <w:t>Клопотання</w:t>
      </w:r>
    </w:p>
    <w:p w:rsidR="00A14C58" w:rsidRDefault="00C121A7" w:rsidP="00A14C5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3DE">
        <w:rPr>
          <w:rFonts w:ascii="Times New Roman" w:hAnsi="Times New Roman" w:cs="Times New Roman"/>
          <w:sz w:val="28"/>
          <w:szCs w:val="28"/>
          <w:lang w:val="uk-UA"/>
        </w:rPr>
        <w:t>У Павлоградському міськрайонному суді знаходиться цивільна справа №</w:t>
      </w:r>
      <w:r w:rsidR="001975BA">
        <w:rPr>
          <w:rFonts w:ascii="Times New Roman" w:hAnsi="Times New Roman" w:cs="Times New Roman"/>
          <w:b/>
          <w:sz w:val="28"/>
          <w:szCs w:val="28"/>
          <w:lang w:val="uk-UA"/>
        </w:rPr>
        <w:t>185/0000/21</w:t>
      </w:r>
      <w:r w:rsidR="006A1B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23DE">
        <w:rPr>
          <w:rFonts w:ascii="Times New Roman" w:hAnsi="Times New Roman" w:cs="Times New Roman"/>
          <w:sz w:val="28"/>
          <w:szCs w:val="28"/>
          <w:lang w:val="uk-UA"/>
        </w:rPr>
        <w:t xml:space="preserve">за моїм позовом до </w:t>
      </w:r>
      <w:r w:rsidR="006A1B2A">
        <w:rPr>
          <w:rFonts w:ascii="Times New Roman" w:hAnsi="Times New Roman" w:cs="Times New Roman"/>
          <w:b/>
          <w:sz w:val="28"/>
          <w:szCs w:val="28"/>
          <w:lang w:val="uk-UA"/>
        </w:rPr>
        <w:t>ПП «</w:t>
      </w:r>
      <w:r w:rsidR="001975BA">
        <w:rPr>
          <w:rFonts w:ascii="Times New Roman" w:hAnsi="Times New Roman" w:cs="Times New Roman"/>
          <w:b/>
          <w:sz w:val="28"/>
          <w:szCs w:val="28"/>
          <w:lang w:val="uk-UA"/>
        </w:rPr>
        <w:t>ААА</w:t>
      </w:r>
      <w:r w:rsidR="006A1B2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F23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4DEE" w:rsidRDefault="00C121A7" w:rsidP="00C121A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Вважаю</w:t>
      </w:r>
      <w:r w:rsidR="00B24DEE">
        <w:rPr>
          <w:rFonts w:ascii="Times New Roman" w:hAnsi="Times New Roman" w:cs="Times New Roman"/>
          <w:sz w:val="28"/>
          <w:szCs w:val="28"/>
          <w:lang w:val="uk-UA"/>
        </w:rPr>
        <w:t>, що для повного, всебічного розгляду справи, 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долучити</w:t>
      </w:r>
      <w:r w:rsidR="00403AEA">
        <w:rPr>
          <w:rFonts w:ascii="Times New Roman" w:hAnsi="Times New Roman" w:cs="Times New Roman"/>
          <w:sz w:val="28"/>
          <w:szCs w:val="28"/>
          <w:lang w:val="uk-UA"/>
        </w:rPr>
        <w:t xml:space="preserve"> до матеріалів справи </w:t>
      </w:r>
      <w:r w:rsidR="00277636">
        <w:rPr>
          <w:rFonts w:ascii="Times New Roman" w:hAnsi="Times New Roman" w:cs="Times New Roman"/>
          <w:sz w:val="28"/>
          <w:szCs w:val="28"/>
          <w:lang w:val="uk-UA"/>
        </w:rPr>
        <w:t>відповідь з Павлоградської ДПІ щодо здійснення оподаткування спірн</w:t>
      </w:r>
      <w:r w:rsidR="001975BA">
        <w:rPr>
          <w:rFonts w:ascii="Times New Roman" w:hAnsi="Times New Roman" w:cs="Times New Roman"/>
          <w:sz w:val="28"/>
          <w:szCs w:val="28"/>
          <w:lang w:val="uk-UA"/>
        </w:rPr>
        <w:t>ої земельної ділянки у 2015-2020</w:t>
      </w:r>
      <w:r w:rsidR="00277636">
        <w:rPr>
          <w:rFonts w:ascii="Times New Roman" w:hAnsi="Times New Roman" w:cs="Times New Roman"/>
          <w:sz w:val="28"/>
          <w:szCs w:val="28"/>
          <w:lang w:val="uk-UA"/>
        </w:rPr>
        <w:t xml:space="preserve"> роках Відповідачем.</w:t>
      </w:r>
    </w:p>
    <w:p w:rsidR="00277636" w:rsidRDefault="00277636" w:rsidP="00C121A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27763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необхідністю отрима</w:t>
      </w:r>
      <w:r w:rsidR="001975BA">
        <w:rPr>
          <w:rFonts w:ascii="Times New Roman" w:hAnsi="Times New Roman" w:cs="Times New Roman"/>
          <w:sz w:val="28"/>
          <w:szCs w:val="28"/>
          <w:lang w:val="uk-UA"/>
        </w:rPr>
        <w:t>ння такої інформації, 07.11.2020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Павлоградським МЦ з надання БВПД було здійснено запит до Павлоградської ДПІ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-Донбаського управління ДФС у Дніпропетровській області.</w:t>
      </w:r>
    </w:p>
    <w:p w:rsidR="00277636" w:rsidRDefault="00D677EF" w:rsidP="00C121A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Павлоградським МЦ з надання БВПД було отрим</w:t>
      </w:r>
      <w:r w:rsidR="001975BA">
        <w:rPr>
          <w:rFonts w:ascii="Times New Roman" w:hAnsi="Times New Roman" w:cs="Times New Roman"/>
          <w:sz w:val="28"/>
          <w:szCs w:val="28"/>
          <w:lang w:val="uk-UA"/>
        </w:rPr>
        <w:t>ано відповідь ДПС від 21.11.2020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в якій зазначено, що надати інформацію щодо здійснення оподаткування з земельну ділянку площею 5,4919 га з кадастровим номером </w:t>
      </w:r>
      <w:r w:rsidR="001975BA">
        <w:rPr>
          <w:rFonts w:ascii="Times New Roman" w:hAnsi="Times New Roman" w:cs="Times New Roman"/>
          <w:sz w:val="28"/>
          <w:szCs w:val="28"/>
          <w:lang w:val="uk-UA"/>
        </w:rPr>
        <w:t>0000000000:00:000:0000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неможливо</w:t>
      </w:r>
      <w:r w:rsidR="002776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44E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444ED" w:rsidRPr="00CD41DD" w:rsidRDefault="007444ED" w:rsidP="007444ED">
      <w:pPr>
        <w:pStyle w:val="a7"/>
        <w:shd w:val="clear" w:color="auto" w:fill="FFFFFF"/>
        <w:spacing w:before="0" w:beforeAutospacing="0" w:after="225" w:afterAutospacing="0"/>
        <w:jc w:val="both"/>
        <w:rPr>
          <w:i/>
          <w:color w:val="333333"/>
          <w:sz w:val="28"/>
          <w:szCs w:val="28"/>
          <w:lang w:val="uk-UA"/>
        </w:rPr>
      </w:pPr>
      <w:r w:rsidRPr="00CD41DD">
        <w:rPr>
          <w:i/>
          <w:color w:val="333333"/>
          <w:sz w:val="28"/>
          <w:szCs w:val="28"/>
          <w:lang w:val="uk-UA"/>
        </w:rPr>
        <w:t>Пунктом 1 глави</w:t>
      </w:r>
      <w:r w:rsidRPr="00CD41DD">
        <w:rPr>
          <w:i/>
          <w:color w:val="333333"/>
          <w:sz w:val="28"/>
          <w:szCs w:val="28"/>
        </w:rPr>
        <w:t> </w:t>
      </w:r>
      <w:r w:rsidRPr="00CD41DD">
        <w:rPr>
          <w:i/>
          <w:color w:val="333333"/>
          <w:sz w:val="28"/>
          <w:szCs w:val="28"/>
          <w:lang w:val="uk-UA"/>
        </w:rPr>
        <w:t xml:space="preserve">1 </w:t>
      </w:r>
      <w:proofErr w:type="spellStart"/>
      <w:r w:rsidRPr="00CD41DD">
        <w:rPr>
          <w:i/>
          <w:color w:val="333333"/>
          <w:sz w:val="28"/>
          <w:szCs w:val="28"/>
          <w:lang w:val="uk-UA"/>
        </w:rPr>
        <w:t>розд</w:t>
      </w:r>
      <w:proofErr w:type="spellEnd"/>
      <w:r w:rsidRPr="00CD41DD">
        <w:rPr>
          <w:i/>
          <w:color w:val="333333"/>
          <w:sz w:val="28"/>
          <w:szCs w:val="28"/>
          <w:lang w:val="uk-UA"/>
        </w:rPr>
        <w:t>. ІІ Порядку ведення органами Державної фіскальної служби України оперативного обліку податків і зборів, митних та інших платежів до бюджетів, єдиного внеску на загальнообов’язкове державне соціальне страхування, затвердженого наказом Міністерства фінансів України від 07.04</w:t>
      </w:r>
      <w:bookmarkStart w:id="0" w:name="_GoBack"/>
      <w:bookmarkEnd w:id="0"/>
      <w:r w:rsidRPr="00CD41DD">
        <w:rPr>
          <w:i/>
          <w:color w:val="333333"/>
          <w:sz w:val="28"/>
          <w:szCs w:val="28"/>
          <w:lang w:val="uk-UA"/>
        </w:rPr>
        <w:t xml:space="preserve">.2016 № 422, визначено, що з метою обліку нарахованих і </w:t>
      </w:r>
      <w:r w:rsidRPr="00CD41DD">
        <w:rPr>
          <w:i/>
          <w:color w:val="333333"/>
          <w:sz w:val="28"/>
          <w:szCs w:val="28"/>
          <w:lang w:val="uk-UA"/>
        </w:rPr>
        <w:lastRenderedPageBreak/>
        <w:t xml:space="preserve">сплачених сум податків, зборів, митних та інших платежів до бюджетів, єдиного внеску органами ДФС </w:t>
      </w:r>
      <w:r w:rsidRPr="00CD41DD">
        <w:rPr>
          <w:b/>
          <w:i/>
          <w:color w:val="333333"/>
          <w:sz w:val="28"/>
          <w:szCs w:val="28"/>
          <w:lang w:val="uk-UA"/>
        </w:rPr>
        <w:t>відкриваються інтегровані картки платників</w:t>
      </w:r>
      <w:r w:rsidRPr="00CD41DD">
        <w:rPr>
          <w:i/>
          <w:color w:val="333333"/>
          <w:sz w:val="28"/>
          <w:szCs w:val="28"/>
          <w:lang w:val="uk-UA"/>
        </w:rPr>
        <w:t xml:space="preserve"> (далі – ІКП) за кожним платником та кожним видом платежу, які повинні сплачуватися такими платниками.</w:t>
      </w:r>
    </w:p>
    <w:p w:rsidR="007444ED" w:rsidRPr="00CD41DD" w:rsidRDefault="007444ED" w:rsidP="001975BA">
      <w:pPr>
        <w:pStyle w:val="a7"/>
        <w:shd w:val="clear" w:color="auto" w:fill="FFFFFF"/>
        <w:spacing w:before="0" w:beforeAutospacing="0" w:after="225" w:afterAutospacing="0"/>
        <w:jc w:val="both"/>
        <w:rPr>
          <w:i/>
          <w:color w:val="333333"/>
          <w:sz w:val="28"/>
          <w:szCs w:val="28"/>
          <w:lang w:val="uk-UA"/>
        </w:rPr>
      </w:pPr>
      <w:r w:rsidRPr="00CD41DD">
        <w:rPr>
          <w:i/>
          <w:color w:val="333333"/>
          <w:sz w:val="28"/>
          <w:szCs w:val="28"/>
          <w:lang w:val="uk-UA"/>
        </w:rPr>
        <w:t>ІКП містить інформацію про облікові операції та облікові показники, які характеризують стан розрахунків платника податків з бюджетами та цільовими фондами за відповідним видом платежу.</w:t>
      </w:r>
    </w:p>
    <w:p w:rsidR="00850839" w:rsidRDefault="00850839" w:rsidP="00B24D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не мав</w:t>
      </w:r>
      <w:r w:rsidR="00770B87">
        <w:rPr>
          <w:rFonts w:ascii="Times New Roman" w:hAnsi="Times New Roman" w:cs="Times New Roman"/>
          <w:sz w:val="28"/>
          <w:szCs w:val="28"/>
          <w:lang w:val="uk-UA"/>
        </w:rPr>
        <w:t xml:space="preserve"> змоги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 зазначені докази разом з позовно</w:t>
      </w:r>
      <w:r w:rsidR="00277636">
        <w:rPr>
          <w:rFonts w:ascii="Times New Roman" w:hAnsi="Times New Roman" w:cs="Times New Roman"/>
          <w:sz w:val="28"/>
          <w:szCs w:val="28"/>
          <w:lang w:val="uk-UA"/>
        </w:rPr>
        <w:t>ю заявою, оскільки,  така інформація мені недоступна, і для її отримання я звернувся за правовою допомогою</w:t>
      </w:r>
      <w:r>
        <w:rPr>
          <w:rFonts w:ascii="Times New Roman" w:hAnsi="Times New Roman" w:cs="Times New Roman"/>
          <w:sz w:val="28"/>
          <w:szCs w:val="28"/>
          <w:lang w:val="uk-UA"/>
        </w:rPr>
        <w:t>. Необхідність з</w:t>
      </w:r>
      <w:r w:rsidRPr="0042504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ясування </w:t>
      </w:r>
      <w:r w:rsidR="00425042">
        <w:rPr>
          <w:rFonts w:ascii="Times New Roman" w:hAnsi="Times New Roman" w:cs="Times New Roman"/>
          <w:sz w:val="28"/>
          <w:szCs w:val="28"/>
          <w:lang w:val="uk-UA"/>
        </w:rPr>
        <w:t xml:space="preserve">вищевказаної інформації в мене виникла тільки після того, як мені було призначено надання безплатної вторинної правової допомоги, та сформовано позицію мого захисту – </w:t>
      </w:r>
      <w:r w:rsidR="001975BA">
        <w:rPr>
          <w:rFonts w:ascii="Times New Roman" w:hAnsi="Times New Roman" w:cs="Times New Roman"/>
          <w:b/>
          <w:sz w:val="28"/>
          <w:szCs w:val="28"/>
          <w:lang w:val="uk-UA"/>
        </w:rPr>
        <w:t>01.10.2020</w:t>
      </w:r>
      <w:r w:rsidR="00425042" w:rsidRPr="004250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p w:rsidR="00425042" w:rsidRPr="00850839" w:rsidRDefault="00425042" w:rsidP="00B24D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Інформація, що </w:t>
      </w:r>
      <w:r w:rsidR="00277636">
        <w:rPr>
          <w:rFonts w:ascii="Times New Roman" w:hAnsi="Times New Roman" w:cs="Times New Roman"/>
          <w:b/>
          <w:sz w:val="28"/>
          <w:szCs w:val="28"/>
          <w:lang w:val="uk-UA"/>
        </w:rPr>
        <w:t>може містити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ся у </w:t>
      </w:r>
      <w:r w:rsidR="00277636">
        <w:rPr>
          <w:rFonts w:ascii="Times New Roman" w:hAnsi="Times New Roman" w:cs="Times New Roman"/>
          <w:b/>
          <w:sz w:val="28"/>
          <w:szCs w:val="28"/>
          <w:lang w:val="uk-UA"/>
        </w:rPr>
        <w:t>відповіді ДПІ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77636">
        <w:rPr>
          <w:rFonts w:ascii="Times New Roman" w:hAnsi="Times New Roman" w:cs="Times New Roman"/>
          <w:b/>
          <w:sz w:val="28"/>
          <w:szCs w:val="28"/>
          <w:lang w:val="uk-UA"/>
        </w:rPr>
        <w:t>може підтвердити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 обставину, що станом до </w:t>
      </w:r>
      <w:r w:rsidR="001975BA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277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</w:t>
      </w:r>
      <w:r w:rsidR="00277636">
        <w:rPr>
          <w:rFonts w:ascii="Times New Roman" w:hAnsi="Times New Roman" w:cs="Times New Roman"/>
          <w:b/>
          <w:sz w:val="28"/>
          <w:szCs w:val="28"/>
          <w:lang w:val="uk-UA"/>
        </w:rPr>
        <w:t>Відповідач міг сплачувати податок за земельну ділянку, якою він начебто не користувався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70B87" w:rsidRDefault="00770B87" w:rsidP="00B24D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B8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 5 ст. 83 ЦПК України </w:t>
      </w:r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випадку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визнання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поважними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неподання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учасником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доказів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встановлений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законом строк суд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встановити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додатковий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 для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подання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вказаних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доказів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B87" w:rsidRPr="001D61DA" w:rsidRDefault="007444ED" w:rsidP="00B24D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ч.1 ст. 84 ЦПК України, </w:t>
      </w:r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разі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неможливості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самостійно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надати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докази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вправі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подати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клопотання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витребування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доказів</w:t>
      </w:r>
      <w:proofErr w:type="spellEnd"/>
      <w:r w:rsidRPr="001D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судом. </w:t>
      </w:r>
    </w:p>
    <w:p w:rsidR="00CD41DD" w:rsidRDefault="00C121A7" w:rsidP="001975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вищевикладеного, керуючись ст. 43</w:t>
      </w:r>
      <w:r w:rsidR="00770B87">
        <w:rPr>
          <w:rFonts w:ascii="Times New Roman" w:hAnsi="Times New Roman" w:cs="Times New Roman"/>
          <w:sz w:val="28"/>
          <w:szCs w:val="28"/>
          <w:lang w:val="uk-UA"/>
        </w:rPr>
        <w:t>, 83</w:t>
      </w:r>
      <w:r w:rsidR="001D61DA">
        <w:rPr>
          <w:rFonts w:ascii="Times New Roman" w:hAnsi="Times New Roman" w:cs="Times New Roman"/>
          <w:sz w:val="28"/>
          <w:szCs w:val="28"/>
          <w:lang w:val="uk-UA"/>
        </w:rPr>
        <w:t>, 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ЦПК України,</w:t>
      </w:r>
    </w:p>
    <w:p w:rsidR="00C121A7" w:rsidRDefault="00C121A7" w:rsidP="001975B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121A7">
        <w:rPr>
          <w:rFonts w:ascii="Times New Roman" w:hAnsi="Times New Roman" w:cs="Times New Roman"/>
          <w:b/>
          <w:sz w:val="28"/>
          <w:szCs w:val="28"/>
          <w:lang w:val="uk-UA"/>
        </w:rPr>
        <w:t>ПРОШУ:</w:t>
      </w:r>
    </w:p>
    <w:p w:rsidR="001D61DA" w:rsidRPr="00CD41DD" w:rsidRDefault="001D61DA" w:rsidP="00CD41DD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1DD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CD41D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D41DD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CD41DD">
        <w:rPr>
          <w:rFonts w:ascii="Times New Roman" w:hAnsi="Times New Roman" w:cs="Times New Roman"/>
          <w:sz w:val="28"/>
          <w:szCs w:val="28"/>
          <w:lang w:val="uk-UA"/>
        </w:rPr>
        <w:t xml:space="preserve"> з неможливістю самостійно надати докази, витребувати у Головного управління ДПС у Дніпропетровській області (49005, м. Дніпро, вул. Сімферопольська, 17-а):</w:t>
      </w:r>
    </w:p>
    <w:p w:rsidR="001D61DA" w:rsidRPr="001975BA" w:rsidRDefault="001D61DA" w:rsidP="001D61DA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Times New Roman" w:hAnsi="Times New Roman" w:cs="Times New Roman"/>
          <w:bCs/>
          <w:color w:val="1C1C1C"/>
          <w:sz w:val="28"/>
          <w:szCs w:val="28"/>
          <w:lang w:val="uk-UA"/>
        </w:rPr>
      </w:pPr>
      <w:r w:rsidRPr="001975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</w:t>
      </w:r>
      <w:r w:rsidRPr="001975BA">
        <w:rPr>
          <w:rFonts w:ascii="Times New Roman" w:hAnsi="Times New Roman" w:cs="Times New Roman"/>
          <w:sz w:val="28"/>
          <w:szCs w:val="28"/>
          <w:lang w:val="uk-UA"/>
        </w:rPr>
        <w:t xml:space="preserve">щодо здійснення оподаткування земельної ділянки, кадастровий номер – </w:t>
      </w:r>
      <w:r w:rsidR="001975BA" w:rsidRPr="001975BA">
        <w:rPr>
          <w:rFonts w:ascii="Times New Roman" w:hAnsi="Times New Roman" w:cs="Times New Roman"/>
          <w:sz w:val="28"/>
          <w:szCs w:val="28"/>
          <w:lang w:val="uk-UA"/>
        </w:rPr>
        <w:t>0000000000:00:000:0000</w:t>
      </w:r>
      <w:r w:rsidRPr="001975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975BA">
        <w:rPr>
          <w:rFonts w:ascii="Times New Roman" w:hAnsi="Times New Roman" w:cs="Times New Roman"/>
          <w:bCs/>
          <w:color w:val="1C1C1C"/>
          <w:sz w:val="28"/>
          <w:szCs w:val="28"/>
          <w:lang w:val="uk-UA"/>
        </w:rPr>
        <w:t xml:space="preserve"> площею 5,4919 га.,  </w:t>
      </w:r>
      <w:r w:rsidR="001975BA" w:rsidRPr="001975BA">
        <w:rPr>
          <w:rFonts w:ascii="Times New Roman" w:hAnsi="Times New Roman" w:cs="Times New Roman"/>
          <w:b/>
          <w:bCs/>
          <w:color w:val="1C1C1C"/>
          <w:sz w:val="28"/>
          <w:szCs w:val="28"/>
          <w:lang w:val="uk-UA"/>
        </w:rPr>
        <w:t>у 2015-2020</w:t>
      </w:r>
      <w:r w:rsidRPr="001975BA">
        <w:rPr>
          <w:rFonts w:ascii="Times New Roman" w:hAnsi="Times New Roman" w:cs="Times New Roman"/>
          <w:b/>
          <w:bCs/>
          <w:color w:val="1C1C1C"/>
          <w:sz w:val="28"/>
          <w:szCs w:val="28"/>
          <w:lang w:val="uk-UA"/>
        </w:rPr>
        <w:t xml:space="preserve"> роках (включно)</w:t>
      </w:r>
      <w:r w:rsidRPr="001975BA">
        <w:rPr>
          <w:rFonts w:ascii="Times New Roman" w:hAnsi="Times New Roman" w:cs="Times New Roman"/>
          <w:bCs/>
          <w:color w:val="1C1C1C"/>
          <w:sz w:val="28"/>
          <w:szCs w:val="28"/>
          <w:lang w:val="uk-UA"/>
        </w:rPr>
        <w:t xml:space="preserve"> приватним підприємством «</w:t>
      </w:r>
      <w:r w:rsidR="001975BA" w:rsidRPr="001975BA">
        <w:rPr>
          <w:rFonts w:ascii="Times New Roman" w:hAnsi="Times New Roman" w:cs="Times New Roman"/>
          <w:bCs/>
          <w:color w:val="1C1C1C"/>
          <w:sz w:val="28"/>
          <w:szCs w:val="28"/>
          <w:lang w:val="uk-UA"/>
        </w:rPr>
        <w:t>ААА», ЄДРПОУ 0000000</w:t>
      </w:r>
      <w:r w:rsidRPr="001975BA">
        <w:rPr>
          <w:rFonts w:ascii="Times New Roman" w:hAnsi="Times New Roman" w:cs="Times New Roman"/>
          <w:bCs/>
          <w:color w:val="1C1C1C"/>
          <w:sz w:val="28"/>
          <w:szCs w:val="28"/>
          <w:lang w:val="uk-UA"/>
        </w:rPr>
        <w:t>, (</w:t>
      </w:r>
      <w:r w:rsidRPr="001975BA">
        <w:rPr>
          <w:rFonts w:ascii="Times New Roman" w:hAnsi="Times New Roman" w:cs="Times New Roman"/>
          <w:sz w:val="28"/>
          <w:szCs w:val="28"/>
          <w:lang w:val="uk-UA"/>
        </w:rPr>
        <w:t xml:space="preserve">Володільцем земельної ділянки була </w:t>
      </w:r>
      <w:r w:rsidR="001975BA" w:rsidRPr="001975BA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Pr="001975BA">
        <w:rPr>
          <w:rFonts w:ascii="Times New Roman" w:hAnsi="Times New Roman" w:cs="Times New Roman"/>
          <w:sz w:val="28"/>
          <w:szCs w:val="28"/>
          <w:lang w:val="uk-UA"/>
        </w:rPr>
        <w:t xml:space="preserve"> до 01.12.2012 року, після чого володільцем став її спадкоємець </w:t>
      </w:r>
      <w:r w:rsidR="001975BA" w:rsidRPr="001975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7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5BA" w:rsidRPr="001975BA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Pr="001975B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D61DA" w:rsidRPr="00CD41DD" w:rsidRDefault="001D61DA" w:rsidP="001D61DA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75BA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щодо відкриття ІКП за Відповідачем  та  зазначення в ІКП інформації про  стан розрахунків Відповідача  щодо</w:t>
      </w:r>
      <w:r w:rsidRPr="001975BA">
        <w:rPr>
          <w:rFonts w:ascii="Times New Roman" w:hAnsi="Times New Roman" w:cs="Times New Roman"/>
          <w:sz w:val="28"/>
          <w:szCs w:val="28"/>
          <w:lang w:val="uk-UA"/>
        </w:rPr>
        <w:t xml:space="preserve"> оподаткування земельної ділянки, кадастровий номер – </w:t>
      </w:r>
      <w:r w:rsidR="001975BA" w:rsidRPr="001975BA">
        <w:rPr>
          <w:rFonts w:ascii="Times New Roman" w:hAnsi="Times New Roman" w:cs="Times New Roman"/>
          <w:sz w:val="28"/>
          <w:szCs w:val="28"/>
          <w:lang w:val="uk-UA"/>
        </w:rPr>
        <w:t>0000000000:00:000:0000</w:t>
      </w:r>
      <w:r w:rsidRPr="001975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975BA">
        <w:rPr>
          <w:rFonts w:ascii="Times New Roman" w:hAnsi="Times New Roman" w:cs="Times New Roman"/>
          <w:bCs/>
          <w:color w:val="1C1C1C"/>
          <w:sz w:val="28"/>
          <w:szCs w:val="28"/>
          <w:lang w:val="uk-UA"/>
        </w:rPr>
        <w:t xml:space="preserve"> площею 5,4919 га.,  </w:t>
      </w:r>
      <w:r w:rsidR="001975BA" w:rsidRPr="001975BA">
        <w:rPr>
          <w:rFonts w:ascii="Times New Roman" w:hAnsi="Times New Roman" w:cs="Times New Roman"/>
          <w:b/>
          <w:bCs/>
          <w:color w:val="1C1C1C"/>
          <w:sz w:val="28"/>
          <w:szCs w:val="28"/>
          <w:lang w:val="uk-UA"/>
        </w:rPr>
        <w:t>у 2015-2020</w:t>
      </w:r>
      <w:r w:rsidRPr="001975BA">
        <w:rPr>
          <w:rFonts w:ascii="Times New Roman" w:hAnsi="Times New Roman" w:cs="Times New Roman"/>
          <w:b/>
          <w:bCs/>
          <w:color w:val="1C1C1C"/>
          <w:sz w:val="28"/>
          <w:szCs w:val="28"/>
          <w:lang w:val="uk-UA"/>
        </w:rPr>
        <w:t xml:space="preserve"> роках (включно).</w:t>
      </w:r>
    </w:p>
    <w:p w:rsidR="00CD41DD" w:rsidRPr="00CD41DD" w:rsidRDefault="00CD41DD" w:rsidP="00CD41DD">
      <w:pPr>
        <w:pStyle w:val="a4"/>
        <w:tabs>
          <w:tab w:val="left" w:pos="1680"/>
        </w:tabs>
        <w:ind w:left="85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D41DD" w:rsidRPr="00CD41DD" w:rsidRDefault="00CD41DD" w:rsidP="00CD41DD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Оголосити перерву у розгляді справи та призначити іншу дату засідання надавши достатньо часу для отримання вищезазначеної інформації.</w:t>
      </w:r>
    </w:p>
    <w:p w:rsidR="001D61DA" w:rsidRDefault="001D61DA" w:rsidP="001D61DA">
      <w:pPr>
        <w:tabs>
          <w:tab w:val="left" w:pos="1680"/>
        </w:tabs>
        <w:jc w:val="both"/>
        <w:rPr>
          <w:bCs/>
          <w:sz w:val="28"/>
          <w:szCs w:val="28"/>
          <w:lang w:val="uk-UA"/>
        </w:rPr>
      </w:pPr>
    </w:p>
    <w:p w:rsidR="001D61DA" w:rsidRPr="001D61DA" w:rsidRDefault="001975BA" w:rsidP="001D61DA">
      <w:pPr>
        <w:tabs>
          <w:tab w:val="left" w:pos="1680"/>
        </w:tabs>
        <w:jc w:val="both"/>
        <w:rPr>
          <w:bCs/>
          <w:sz w:val="28"/>
          <w:szCs w:val="28"/>
          <w:lang w:val="uk-UA"/>
        </w:rPr>
        <w:sectPr w:rsidR="001D61DA" w:rsidRPr="001D6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  <w:lang w:val="uk-UA"/>
        </w:rPr>
        <w:t>«_______»__________2021</w:t>
      </w:r>
      <w:r w:rsidR="001D61DA">
        <w:rPr>
          <w:bCs/>
          <w:sz w:val="28"/>
          <w:szCs w:val="28"/>
          <w:lang w:val="uk-UA"/>
        </w:rPr>
        <w:t xml:space="preserve"> р.            </w:t>
      </w:r>
      <w:r>
        <w:rPr>
          <w:bCs/>
          <w:sz w:val="28"/>
          <w:szCs w:val="28"/>
          <w:lang w:val="uk-UA"/>
        </w:rPr>
        <w:t xml:space="preserve">                  ____________ОСОБА  1</w:t>
      </w:r>
    </w:p>
    <w:p w:rsidR="00C121A7" w:rsidRPr="00C121A7" w:rsidRDefault="00C121A7" w:rsidP="001975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21A7" w:rsidRPr="00C121A7" w:rsidSect="001D61DA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28F"/>
    <w:multiLevelType w:val="hybridMultilevel"/>
    <w:tmpl w:val="8AC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16AD"/>
    <w:multiLevelType w:val="hybridMultilevel"/>
    <w:tmpl w:val="36D84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C0948"/>
    <w:multiLevelType w:val="hybridMultilevel"/>
    <w:tmpl w:val="5AEC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726F"/>
    <w:multiLevelType w:val="hybridMultilevel"/>
    <w:tmpl w:val="CB8E904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9B317E3"/>
    <w:multiLevelType w:val="hybridMultilevel"/>
    <w:tmpl w:val="1E0C0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D431FFE"/>
    <w:multiLevelType w:val="hybridMultilevel"/>
    <w:tmpl w:val="13F854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0234A37"/>
    <w:multiLevelType w:val="hybridMultilevel"/>
    <w:tmpl w:val="BB52C17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73747861"/>
    <w:multiLevelType w:val="hybridMultilevel"/>
    <w:tmpl w:val="DED0859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9EE6547"/>
    <w:multiLevelType w:val="hybridMultilevel"/>
    <w:tmpl w:val="1F2073E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69"/>
    <w:rsid w:val="001975BA"/>
    <w:rsid w:val="001D61DA"/>
    <w:rsid w:val="00277636"/>
    <w:rsid w:val="00321ED0"/>
    <w:rsid w:val="003A4F4F"/>
    <w:rsid w:val="00403AEA"/>
    <w:rsid w:val="00425042"/>
    <w:rsid w:val="005F6D78"/>
    <w:rsid w:val="00691569"/>
    <w:rsid w:val="006A1B2A"/>
    <w:rsid w:val="00735357"/>
    <w:rsid w:val="007444ED"/>
    <w:rsid w:val="00770B87"/>
    <w:rsid w:val="00850839"/>
    <w:rsid w:val="00A14C58"/>
    <w:rsid w:val="00AE2876"/>
    <w:rsid w:val="00B24DEE"/>
    <w:rsid w:val="00C121A7"/>
    <w:rsid w:val="00C725D9"/>
    <w:rsid w:val="00CD41DD"/>
    <w:rsid w:val="00D677EF"/>
    <w:rsid w:val="00EB6451"/>
    <w:rsid w:val="00F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F857"/>
  <w15:chartTrackingRefBased/>
  <w15:docId w15:val="{7143EE3E-D8E1-42BE-9CEC-67576C67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A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4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444ED"/>
    <w:rPr>
      <w:color w:val="0000FF"/>
      <w:u w:val="single"/>
    </w:rPr>
  </w:style>
  <w:style w:type="paragraph" w:customStyle="1" w:styleId="a9">
    <w:name w:val="Вміст таблиці"/>
    <w:basedOn w:val="a"/>
    <w:qFormat/>
    <w:rsid w:val="001975BA"/>
    <w:pPr>
      <w:suppressAutoHyphens/>
      <w:overflowPunct w:val="0"/>
      <w:spacing w:after="200" w:line="276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2019-12-04T07:49:00Z</cp:lastPrinted>
  <dcterms:created xsi:type="dcterms:W3CDTF">2019-01-21T14:16:00Z</dcterms:created>
  <dcterms:modified xsi:type="dcterms:W3CDTF">2021-02-19T15:04:00Z</dcterms:modified>
</cp:coreProperties>
</file>