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DC" w:rsidRPr="004515DC" w:rsidRDefault="004515DC" w:rsidP="004515DC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4515DC">
        <w:rPr>
          <w:rFonts w:ascii="Times New Roman" w:hAnsi="Times New Roman"/>
          <w:i/>
          <w:sz w:val="24"/>
          <w:szCs w:val="24"/>
        </w:rPr>
        <w:t>Зразок від</w:t>
      </w:r>
    </w:p>
    <w:p w:rsidR="004515DC" w:rsidRPr="004515DC" w:rsidRDefault="004515DC" w:rsidP="004515DC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4515DC">
        <w:rPr>
          <w:rFonts w:ascii="Times New Roman" w:hAnsi="Times New Roman"/>
          <w:i/>
          <w:sz w:val="24"/>
          <w:szCs w:val="24"/>
        </w:rPr>
        <w:t>15.07.2019</w:t>
      </w:r>
    </w:p>
    <w:p w:rsidR="004515DC" w:rsidRDefault="004515DC" w:rsidP="00A74809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A74809" w:rsidRPr="00C434B4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НАЗВА СУДУ</w:t>
      </w:r>
    </w:p>
    <w:p w:rsidR="00A74809" w:rsidRPr="00C434B4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суду:_________________</w:t>
      </w:r>
    </w:p>
    <w:p w:rsidR="00A74809" w:rsidRPr="00C434B4" w:rsidRDefault="00A74809" w:rsidP="00A7480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4809" w:rsidRPr="00C434B4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A74809" w:rsidRPr="00C434B4" w:rsidRDefault="00A74809" w:rsidP="00A7480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Відповідач</w:t>
      </w:r>
      <w:r w:rsidRPr="00C434B4">
        <w:rPr>
          <w:rFonts w:ascii="Times New Roman" w:hAnsi="Times New Roman"/>
          <w:b/>
          <w:sz w:val="24"/>
          <w:szCs w:val="24"/>
        </w:rPr>
        <w:t>:</w:t>
      </w:r>
      <w:r w:rsidRPr="00C434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ПІБ, ______________ </w:t>
      </w:r>
      <w:r w:rsidRPr="00C43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4B4">
        <w:rPr>
          <w:rFonts w:ascii="Times New Roman" w:hAnsi="Times New Roman"/>
          <w:b/>
          <w:sz w:val="24"/>
          <w:szCs w:val="24"/>
        </w:rPr>
        <w:t>р.н</w:t>
      </w:r>
      <w:proofErr w:type="spellEnd"/>
      <w:r w:rsidRPr="00C434B4">
        <w:rPr>
          <w:rFonts w:ascii="Times New Roman" w:hAnsi="Times New Roman"/>
          <w:b/>
          <w:sz w:val="24"/>
          <w:szCs w:val="24"/>
        </w:rPr>
        <w:t xml:space="preserve">. </w:t>
      </w:r>
    </w:p>
    <w:p w:rsidR="00A74809" w:rsidRPr="00C434B4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реєстрації: _______________</w:t>
      </w:r>
    </w:p>
    <w:p w:rsidR="00A74809" w:rsidRPr="00C434B4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434B4">
        <w:rPr>
          <w:rFonts w:ascii="Times New Roman" w:hAnsi="Times New Roman"/>
          <w:sz w:val="24"/>
          <w:szCs w:val="24"/>
        </w:rPr>
        <w:t xml:space="preserve">ідентифікаційний номер: </w:t>
      </w:r>
      <w:r>
        <w:rPr>
          <w:rFonts w:ascii="Times New Roman" w:hAnsi="Times New Roman"/>
          <w:sz w:val="24"/>
          <w:szCs w:val="24"/>
        </w:rPr>
        <w:t>____________</w:t>
      </w:r>
    </w:p>
    <w:p w:rsidR="00A74809" w:rsidRPr="00C434B4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Pr="00C434B4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A74809" w:rsidRDefault="00A74809" w:rsidP="00A7480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засоби зв’язку невідомі</w:t>
      </w:r>
    </w:p>
    <w:p w:rsidR="00617BBC" w:rsidRPr="00C434B4" w:rsidRDefault="00617BBC" w:rsidP="00A7480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617BBC" w:rsidRPr="00C434B4" w:rsidRDefault="00617BBC" w:rsidP="00617BBC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Позивач</w:t>
      </w:r>
      <w:r w:rsidRPr="00C434B4">
        <w:rPr>
          <w:rFonts w:ascii="Times New Roman" w:hAnsi="Times New Roman"/>
          <w:b/>
          <w:sz w:val="24"/>
          <w:szCs w:val="24"/>
        </w:rPr>
        <w:t>:</w:t>
      </w:r>
      <w:r w:rsidRPr="00C434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ПІБ, ______________ </w:t>
      </w:r>
      <w:r w:rsidRPr="00C43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4B4">
        <w:rPr>
          <w:rFonts w:ascii="Times New Roman" w:hAnsi="Times New Roman"/>
          <w:b/>
          <w:sz w:val="24"/>
          <w:szCs w:val="24"/>
        </w:rPr>
        <w:t>р.н</w:t>
      </w:r>
      <w:proofErr w:type="spellEnd"/>
      <w:r w:rsidRPr="00C434B4">
        <w:rPr>
          <w:rFonts w:ascii="Times New Roman" w:hAnsi="Times New Roman"/>
          <w:b/>
          <w:sz w:val="24"/>
          <w:szCs w:val="24"/>
        </w:rPr>
        <w:t xml:space="preserve">. </w:t>
      </w:r>
    </w:p>
    <w:p w:rsidR="00617BBC" w:rsidRPr="00C434B4" w:rsidRDefault="00617BBC" w:rsidP="00617BB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реєстрації: _______________</w:t>
      </w:r>
    </w:p>
    <w:p w:rsidR="00617BBC" w:rsidRPr="00C434B4" w:rsidRDefault="00617BBC" w:rsidP="00617BB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434B4">
        <w:rPr>
          <w:rFonts w:ascii="Times New Roman" w:hAnsi="Times New Roman"/>
          <w:sz w:val="24"/>
          <w:szCs w:val="24"/>
        </w:rPr>
        <w:t xml:space="preserve">ідентифікаційний номер: </w:t>
      </w:r>
      <w:r>
        <w:rPr>
          <w:rFonts w:ascii="Times New Roman" w:hAnsi="Times New Roman"/>
          <w:sz w:val="24"/>
          <w:szCs w:val="24"/>
        </w:rPr>
        <w:t>____________</w:t>
      </w:r>
    </w:p>
    <w:p w:rsidR="00617BBC" w:rsidRPr="00C434B4" w:rsidRDefault="00617BBC" w:rsidP="00617BB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Pr="00C434B4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617BBC" w:rsidRPr="00C434B4" w:rsidRDefault="00617BBC" w:rsidP="00617BB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засоби зв’язку відсутні</w:t>
      </w:r>
    </w:p>
    <w:p w:rsidR="00E7795F" w:rsidRDefault="00E7795F" w:rsidP="00E7795F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</w:p>
    <w:p w:rsidR="00E7795F" w:rsidRDefault="00E7795F" w:rsidP="00E7795F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Справа №</w:t>
      </w:r>
      <w:r w:rsidR="00A74809">
        <w:rPr>
          <w:rFonts w:ascii="Times New Roman" w:hAnsi="Times New Roman"/>
          <w:sz w:val="24"/>
          <w:szCs w:val="24"/>
        </w:rPr>
        <w:t>______________</w:t>
      </w:r>
    </w:p>
    <w:p w:rsidR="00A74809" w:rsidRDefault="00A74809" w:rsidP="00E7795F">
      <w:pPr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Суддя:_______________</w:t>
      </w:r>
    </w:p>
    <w:p w:rsidR="00E7795F" w:rsidRDefault="00E7795F" w:rsidP="00E7795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7795F" w:rsidRDefault="00E7795F" w:rsidP="00E7795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І Д З И В</w:t>
      </w:r>
    </w:p>
    <w:p w:rsidR="00E7795F" w:rsidRDefault="00E7795F" w:rsidP="00E7795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позовну заяву</w:t>
      </w:r>
      <w:r w:rsidR="00617BBC">
        <w:rPr>
          <w:rFonts w:ascii="Times New Roman" w:hAnsi="Times New Roman"/>
          <w:sz w:val="24"/>
          <w:szCs w:val="24"/>
        </w:rPr>
        <w:t xml:space="preserve"> про надання дозволу на тимчасовий  виїзд дитини за кордон без згоди батька </w:t>
      </w:r>
    </w:p>
    <w:p w:rsidR="00E7795F" w:rsidRDefault="00E7795F" w:rsidP="00E779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Вашому провадженні знаходиться цивільна справа №</w:t>
      </w:r>
      <w:r w:rsidR="00A7480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за позовом </w:t>
      </w:r>
      <w:r w:rsidR="00A74809">
        <w:rPr>
          <w:rFonts w:ascii="Times New Roman" w:hAnsi="Times New Roman"/>
          <w:sz w:val="24"/>
          <w:szCs w:val="24"/>
        </w:rPr>
        <w:t>ПІБ Позивача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A74809">
        <w:rPr>
          <w:rFonts w:ascii="Times New Roman" w:hAnsi="Times New Roman"/>
          <w:sz w:val="24"/>
          <w:szCs w:val="24"/>
        </w:rPr>
        <w:t>ПІБ Відповідача</w:t>
      </w:r>
      <w:r>
        <w:rPr>
          <w:rFonts w:ascii="Times New Roman" w:hAnsi="Times New Roman"/>
          <w:sz w:val="24"/>
          <w:szCs w:val="24"/>
        </w:rPr>
        <w:t>,</w:t>
      </w:r>
      <w:r w:rsidR="00A74809">
        <w:rPr>
          <w:rFonts w:ascii="Times New Roman" w:hAnsi="Times New Roman"/>
          <w:sz w:val="24"/>
          <w:szCs w:val="24"/>
        </w:rPr>
        <w:t xml:space="preserve"> </w:t>
      </w:r>
      <w:r w:rsidRPr="004F4AE6">
        <w:rPr>
          <w:rFonts w:ascii="Times New Roman" w:hAnsi="Times New Roman"/>
          <w:sz w:val="24"/>
          <w:szCs w:val="24"/>
        </w:rPr>
        <w:t xml:space="preserve">про надання дозволу на тимчасовий виїзд </w:t>
      </w:r>
      <w:r w:rsidR="00A74809">
        <w:rPr>
          <w:rFonts w:ascii="Times New Roman" w:hAnsi="Times New Roman"/>
          <w:sz w:val="24"/>
          <w:szCs w:val="24"/>
        </w:rPr>
        <w:t xml:space="preserve">ПІБ дитини, ____ </w:t>
      </w:r>
      <w:proofErr w:type="spellStart"/>
      <w:r w:rsidR="00A74809">
        <w:rPr>
          <w:rFonts w:ascii="Times New Roman" w:hAnsi="Times New Roman"/>
          <w:sz w:val="24"/>
          <w:szCs w:val="24"/>
        </w:rPr>
        <w:t>р.н</w:t>
      </w:r>
      <w:proofErr w:type="spellEnd"/>
      <w:r w:rsidR="00A74809">
        <w:rPr>
          <w:rFonts w:ascii="Times New Roman" w:hAnsi="Times New Roman"/>
          <w:sz w:val="24"/>
          <w:szCs w:val="24"/>
        </w:rPr>
        <w:t xml:space="preserve">. </w:t>
      </w:r>
      <w:r w:rsidRPr="004F4AE6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межі України без згоди та супроводу батька в </w:t>
      </w:r>
      <w:r w:rsidR="00A74809">
        <w:rPr>
          <w:rFonts w:ascii="Times New Roman" w:hAnsi="Times New Roman"/>
          <w:sz w:val="24"/>
          <w:szCs w:val="24"/>
        </w:rPr>
        <w:t>________вказати країну та місце______</w:t>
      </w:r>
      <w:r>
        <w:rPr>
          <w:rFonts w:ascii="Times New Roman" w:hAnsi="Times New Roman"/>
          <w:sz w:val="24"/>
          <w:szCs w:val="24"/>
        </w:rPr>
        <w:t xml:space="preserve"> з </w:t>
      </w:r>
      <w:r w:rsidR="00A7480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. до </w:t>
      </w:r>
      <w:r w:rsidR="00A74809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р.</w:t>
      </w:r>
    </w:p>
    <w:p w:rsidR="001A3E59" w:rsidRDefault="005B702F" w:rsidP="005B70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E7795F">
        <w:rPr>
          <w:rFonts w:ascii="Times New Roman" w:hAnsi="Times New Roman"/>
          <w:sz w:val="24"/>
          <w:szCs w:val="24"/>
        </w:rPr>
        <w:t xml:space="preserve">люб між </w:t>
      </w:r>
      <w:r w:rsidR="00A74809">
        <w:rPr>
          <w:rFonts w:ascii="Times New Roman" w:hAnsi="Times New Roman"/>
          <w:sz w:val="24"/>
          <w:szCs w:val="24"/>
        </w:rPr>
        <w:t>ПІБ Позивача та ПІБ Відповідача</w:t>
      </w:r>
      <w:r w:rsidR="00E7795F">
        <w:rPr>
          <w:rFonts w:ascii="Times New Roman" w:hAnsi="Times New Roman"/>
          <w:sz w:val="24"/>
          <w:szCs w:val="24"/>
        </w:rPr>
        <w:t xml:space="preserve"> рішенням суду від </w:t>
      </w:r>
      <w:r w:rsidR="00A74809">
        <w:rPr>
          <w:rFonts w:ascii="Times New Roman" w:hAnsi="Times New Roman"/>
          <w:sz w:val="24"/>
          <w:szCs w:val="24"/>
        </w:rPr>
        <w:t>_______</w:t>
      </w:r>
      <w:r w:rsidR="00E7795F">
        <w:rPr>
          <w:rFonts w:ascii="Times New Roman" w:hAnsi="Times New Roman"/>
          <w:sz w:val="24"/>
          <w:szCs w:val="24"/>
        </w:rPr>
        <w:t>р. р</w:t>
      </w:r>
      <w:r>
        <w:rPr>
          <w:rFonts w:ascii="Times New Roman" w:hAnsi="Times New Roman"/>
          <w:sz w:val="24"/>
          <w:szCs w:val="24"/>
        </w:rPr>
        <w:t>озірвано. Від шлюбу у сторін</w:t>
      </w:r>
      <w:r w:rsidR="004C0D1E">
        <w:rPr>
          <w:rFonts w:ascii="Times New Roman" w:hAnsi="Times New Roman"/>
          <w:sz w:val="24"/>
          <w:szCs w:val="24"/>
        </w:rPr>
        <w:t xml:space="preserve"> є</w:t>
      </w:r>
      <w:r w:rsidR="00E7795F">
        <w:rPr>
          <w:rFonts w:ascii="Times New Roman" w:hAnsi="Times New Roman"/>
          <w:sz w:val="24"/>
          <w:szCs w:val="24"/>
        </w:rPr>
        <w:t xml:space="preserve"> </w:t>
      </w:r>
      <w:r w:rsidR="00A74809">
        <w:rPr>
          <w:rFonts w:ascii="Times New Roman" w:hAnsi="Times New Roman"/>
          <w:sz w:val="24"/>
          <w:szCs w:val="24"/>
        </w:rPr>
        <w:t xml:space="preserve">дитина - ПІБ дитини, ____ </w:t>
      </w:r>
      <w:proofErr w:type="spellStart"/>
      <w:r w:rsidR="00A74809">
        <w:rPr>
          <w:rFonts w:ascii="Times New Roman" w:hAnsi="Times New Roman"/>
          <w:sz w:val="24"/>
          <w:szCs w:val="24"/>
        </w:rPr>
        <w:t>р.н</w:t>
      </w:r>
      <w:proofErr w:type="spellEnd"/>
      <w:r w:rsidR="00A74809">
        <w:rPr>
          <w:rFonts w:ascii="Times New Roman" w:hAnsi="Times New Roman"/>
          <w:sz w:val="24"/>
          <w:szCs w:val="24"/>
        </w:rPr>
        <w:t>.</w:t>
      </w:r>
    </w:p>
    <w:p w:rsidR="0043750A" w:rsidRDefault="005B702F" w:rsidP="005B70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B106D">
        <w:rPr>
          <w:rFonts w:ascii="Times New Roman" w:hAnsi="Times New Roman"/>
          <w:sz w:val="24"/>
          <w:szCs w:val="24"/>
        </w:rPr>
        <w:t>обґрунтування</w:t>
      </w:r>
      <w:r w:rsidR="002F3DA7">
        <w:rPr>
          <w:rFonts w:ascii="Times New Roman" w:hAnsi="Times New Roman"/>
          <w:sz w:val="24"/>
          <w:szCs w:val="24"/>
        </w:rPr>
        <w:t xml:space="preserve"> позову, позивач покликається</w:t>
      </w:r>
      <w:r>
        <w:rPr>
          <w:rFonts w:ascii="Times New Roman" w:hAnsi="Times New Roman"/>
          <w:sz w:val="24"/>
          <w:szCs w:val="24"/>
        </w:rPr>
        <w:t xml:space="preserve"> на те, що відповідач нерегулярно надає незначні суми протягом тривалого часу на утримання дітей, проте не бере активної участі у їх житті та вихованні. Крім </w:t>
      </w:r>
      <w:r w:rsidR="00075FD1">
        <w:rPr>
          <w:rFonts w:ascii="Times New Roman" w:hAnsi="Times New Roman"/>
          <w:sz w:val="24"/>
          <w:szCs w:val="24"/>
        </w:rPr>
        <w:t>цього, позивач зазначає, що Від</w:t>
      </w:r>
      <w:r>
        <w:rPr>
          <w:rFonts w:ascii="Times New Roman" w:hAnsi="Times New Roman"/>
          <w:sz w:val="24"/>
          <w:szCs w:val="24"/>
        </w:rPr>
        <w:t>повідач відмовляється давати дозвіл на виготовлення проїзних документів та</w:t>
      </w:r>
      <w:r w:rsidR="00075FD1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виїзд дітей за кордон, не зважаючи на те, що це негативно впливає на дітей та суперечить їх інтересам. Відтак, через відмову Відповідача, Позивач не має можливості поїхати з дітьми за кордон, відпочити з ними на морі, ознайомити їх з культурою інших країн.</w:t>
      </w:r>
    </w:p>
    <w:p w:rsidR="0043750A" w:rsidRDefault="0043750A" w:rsidP="005B70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Відповідач повністю заперечує наведені позивачем у позовній заяві мотиви, з огляду на наступне.</w:t>
      </w:r>
    </w:p>
    <w:p w:rsidR="00B021C2" w:rsidRDefault="00A74809" w:rsidP="00664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____в</w:t>
      </w:r>
      <w:r w:rsidRPr="00A74809">
        <w:rPr>
          <w:rFonts w:ascii="Times New Roman" w:hAnsi="Times New Roman"/>
          <w:sz w:val="16"/>
          <w:szCs w:val="16"/>
        </w:rPr>
        <w:t>казати обґрунтування заперечення на позовні вимоги</w:t>
      </w:r>
      <w:r>
        <w:rPr>
          <w:rFonts w:ascii="Times New Roman" w:hAnsi="Times New Roman"/>
          <w:sz w:val="16"/>
          <w:szCs w:val="16"/>
        </w:rPr>
        <w:t xml:space="preserve">________________________ </w:t>
      </w:r>
      <w:r w:rsidRPr="00A74809"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8123A6" w:rsidRPr="008123A6" w:rsidRDefault="008123A6" w:rsidP="008123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3A6">
        <w:rPr>
          <w:rFonts w:ascii="Times New Roman" w:hAnsi="Times New Roman"/>
          <w:sz w:val="24"/>
          <w:szCs w:val="24"/>
        </w:rPr>
        <w:t>Відповідно до частини третьої </w:t>
      </w:r>
      <w:hyperlink r:id="rId4" w:anchor="718" w:tgtFrame="_blank" w:tooltip="КОНСТИТУЦІЯ УКРАЇНИ; нормативно-правовий акт № 254к/96-ВР від 28.06.1996" w:history="1">
        <w:r w:rsidRPr="008123A6">
          <w:rPr>
            <w:rStyle w:val="a3"/>
            <w:rFonts w:ascii="Times New Roman" w:hAnsi="Times New Roman"/>
            <w:sz w:val="24"/>
            <w:szCs w:val="24"/>
          </w:rPr>
          <w:t xml:space="preserve">ст. 51 Конституції України </w:t>
        </w:r>
        <w:proofErr w:type="spellStart"/>
        <w:r w:rsidRPr="008123A6">
          <w:rPr>
            <w:rStyle w:val="a3"/>
            <w:rFonts w:ascii="Times New Roman" w:hAnsi="Times New Roman"/>
            <w:sz w:val="24"/>
            <w:szCs w:val="24"/>
          </w:rPr>
          <w:t>сім»</w:t>
        </w:r>
      </w:hyperlink>
      <w:r w:rsidRPr="008123A6">
        <w:rPr>
          <w:rFonts w:ascii="Times New Roman" w:hAnsi="Times New Roman"/>
          <w:sz w:val="24"/>
          <w:szCs w:val="24"/>
        </w:rPr>
        <w:t>я</w:t>
      </w:r>
      <w:proofErr w:type="spellEnd"/>
      <w:r w:rsidRPr="008123A6">
        <w:rPr>
          <w:rFonts w:ascii="Times New Roman" w:hAnsi="Times New Roman"/>
          <w:sz w:val="24"/>
          <w:szCs w:val="24"/>
        </w:rPr>
        <w:t>, дитинство, материнство і батьківство охороняються державою.</w:t>
      </w:r>
    </w:p>
    <w:p w:rsidR="008123A6" w:rsidRPr="008123A6" w:rsidRDefault="008123A6" w:rsidP="008123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3A6">
        <w:rPr>
          <w:rFonts w:ascii="Times New Roman" w:hAnsi="Times New Roman"/>
          <w:sz w:val="24"/>
          <w:szCs w:val="24"/>
        </w:rPr>
        <w:t>Згідно із частиною 7 </w:t>
      </w:r>
      <w:hyperlink r:id="rId5" w:anchor="41" w:tgtFrame="_blank" w:tooltip="Сімейний кодекс України; нормативно-правовий акт № 2947-III від 10.01.2002" w:history="1">
        <w:r w:rsidRPr="008123A6">
          <w:rPr>
            <w:rStyle w:val="a3"/>
            <w:rFonts w:ascii="Times New Roman" w:hAnsi="Times New Roman"/>
            <w:sz w:val="24"/>
            <w:szCs w:val="24"/>
          </w:rPr>
          <w:t>ст. 7 СК України</w:t>
        </w:r>
      </w:hyperlink>
      <w:r w:rsidRPr="008123A6">
        <w:rPr>
          <w:rFonts w:ascii="Times New Roman" w:hAnsi="Times New Roman"/>
          <w:sz w:val="24"/>
          <w:szCs w:val="24"/>
        </w:rPr>
        <w:t> дитина має бути забезпечена можливістю здійснення її прав, установлених </w:t>
      </w:r>
      <w:hyperlink r:id="rId6" w:tgtFrame="_blank" w:tooltip="КОНСТИТУЦІЯ УКРАЇНИ; нормативно-правовий акт № 254к/96-ВР від 28.06.1996" w:history="1">
        <w:r w:rsidRPr="008123A6">
          <w:rPr>
            <w:rStyle w:val="a3"/>
            <w:rFonts w:ascii="Times New Roman" w:hAnsi="Times New Roman"/>
            <w:sz w:val="24"/>
            <w:szCs w:val="24"/>
          </w:rPr>
          <w:t>Конституцією України</w:t>
        </w:r>
      </w:hyperlink>
      <w:r w:rsidRPr="008123A6">
        <w:rPr>
          <w:rFonts w:ascii="Times New Roman" w:hAnsi="Times New Roman"/>
          <w:sz w:val="24"/>
          <w:szCs w:val="24"/>
        </w:rPr>
        <w:t>, Конвенцією про права дитини, іншими міжнародними договорами України, згода на обов'язковість яких надана Верховною Радою України.</w:t>
      </w:r>
    </w:p>
    <w:p w:rsidR="008123A6" w:rsidRPr="008123A6" w:rsidRDefault="008123A6" w:rsidP="008123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3A6">
        <w:rPr>
          <w:rFonts w:ascii="Times New Roman" w:hAnsi="Times New Roman"/>
          <w:sz w:val="24"/>
          <w:szCs w:val="24"/>
        </w:rPr>
        <w:t xml:space="preserve">Пунктами 1,2 ст. 3 Конвенції про права дитини від 20.11.1989 року, яка набрала чинності для України 27.09.1991 року, передбачено, що в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</w:t>
      </w:r>
      <w:r w:rsidRPr="00AF2EA1">
        <w:rPr>
          <w:rFonts w:ascii="Times New Roman" w:hAnsi="Times New Roman"/>
          <w:sz w:val="24"/>
          <w:szCs w:val="24"/>
          <w:u w:val="single"/>
        </w:rPr>
        <w:t>першочергова увага приділяється якнайкращому забезпеченню інтересів дитини</w:t>
      </w:r>
      <w:r w:rsidRPr="008123A6">
        <w:rPr>
          <w:rFonts w:ascii="Times New Roman" w:hAnsi="Times New Roman"/>
          <w:sz w:val="24"/>
          <w:szCs w:val="24"/>
        </w:rPr>
        <w:t xml:space="preserve">. Дитині забезпечується такий захист і піклування, які необхідні для її благополуччя, беручи до уваги права й </w:t>
      </w:r>
      <w:r w:rsidR="00CF1F97" w:rsidRPr="008123A6">
        <w:rPr>
          <w:rFonts w:ascii="Times New Roman" w:hAnsi="Times New Roman"/>
          <w:sz w:val="24"/>
          <w:szCs w:val="24"/>
        </w:rPr>
        <w:t>обов’язки</w:t>
      </w:r>
      <w:r w:rsidRPr="008123A6">
        <w:rPr>
          <w:rFonts w:ascii="Times New Roman" w:hAnsi="Times New Roman"/>
          <w:sz w:val="24"/>
          <w:szCs w:val="24"/>
        </w:rPr>
        <w:t xml:space="preserve"> її батьків, опікунів чи інших осіб, які відповідають за неї за законом.</w:t>
      </w:r>
    </w:p>
    <w:p w:rsidR="008123A6" w:rsidRPr="008123A6" w:rsidRDefault="008123A6" w:rsidP="008123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3A6">
        <w:rPr>
          <w:rFonts w:ascii="Times New Roman" w:hAnsi="Times New Roman"/>
          <w:sz w:val="24"/>
          <w:szCs w:val="24"/>
        </w:rPr>
        <w:t>Відповідно до </w:t>
      </w:r>
      <w:hyperlink r:id="rId7" w:anchor="602" w:tgtFrame="_blank" w:tooltip="Сімейний кодекс України; нормативно-правовий акт № 2947-III від 10.01.2002" w:history="1">
        <w:r w:rsidRPr="008123A6">
          <w:rPr>
            <w:rStyle w:val="a3"/>
            <w:rFonts w:ascii="Times New Roman" w:hAnsi="Times New Roman"/>
            <w:sz w:val="24"/>
            <w:szCs w:val="24"/>
          </w:rPr>
          <w:t>ст. 141 СК України</w:t>
        </w:r>
      </w:hyperlink>
      <w:r w:rsidRPr="008123A6">
        <w:rPr>
          <w:rFonts w:ascii="Times New Roman" w:hAnsi="Times New Roman"/>
          <w:sz w:val="24"/>
          <w:szCs w:val="24"/>
        </w:rPr>
        <w:t xml:space="preserve"> мати і батько мають рівні </w:t>
      </w:r>
      <w:r w:rsidR="00AF2EA1">
        <w:rPr>
          <w:rFonts w:ascii="Times New Roman" w:hAnsi="Times New Roman"/>
          <w:sz w:val="24"/>
          <w:szCs w:val="24"/>
        </w:rPr>
        <w:t xml:space="preserve">права та </w:t>
      </w:r>
      <w:r w:rsidR="00CF1F97">
        <w:rPr>
          <w:rFonts w:ascii="Times New Roman" w:hAnsi="Times New Roman"/>
          <w:sz w:val="24"/>
          <w:szCs w:val="24"/>
        </w:rPr>
        <w:t>обов’язки</w:t>
      </w:r>
      <w:r w:rsidR="00AF2EA1">
        <w:rPr>
          <w:rFonts w:ascii="Times New Roman" w:hAnsi="Times New Roman"/>
          <w:sz w:val="24"/>
          <w:szCs w:val="24"/>
        </w:rPr>
        <w:t xml:space="preserve"> щодо дитини. Незалежно від того, чи перебували вони у шлюбі між собою. Розірвання шлюбу між батьками, проживання їх окремо від дитини не впливає на обсяг їхніх прав і не звільняє від </w:t>
      </w:r>
      <w:r w:rsidR="00CF1F97">
        <w:rPr>
          <w:rFonts w:ascii="Times New Roman" w:hAnsi="Times New Roman"/>
          <w:sz w:val="24"/>
          <w:szCs w:val="24"/>
        </w:rPr>
        <w:t>обов’язків</w:t>
      </w:r>
      <w:r w:rsidR="00AF2EA1">
        <w:rPr>
          <w:rFonts w:ascii="Times New Roman" w:hAnsi="Times New Roman"/>
          <w:sz w:val="24"/>
          <w:szCs w:val="24"/>
        </w:rPr>
        <w:t xml:space="preserve"> щодо дитини.</w:t>
      </w:r>
    </w:p>
    <w:p w:rsidR="008123A6" w:rsidRDefault="008123A6" w:rsidP="00664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Відтак, Позивачка у позовній заяві зазначає, що Відповідач відмовляє їй у надані дозволу на виїзд дітей за кордон та у виготовленні проїзних документів, однак остання не підтверджує жодним чином чи зверталася вона до Відповідача з таким проханням чи вчиненні нею усі необхідні дії, які б передували зверненню до суду.</w:t>
      </w:r>
    </w:p>
    <w:p w:rsidR="003F54B4" w:rsidRDefault="000B298F" w:rsidP="00664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75">
        <w:rPr>
          <w:rFonts w:ascii="Times New Roman" w:hAnsi="Times New Roman"/>
          <w:sz w:val="24"/>
          <w:szCs w:val="24"/>
          <w:u w:val="single"/>
        </w:rPr>
        <w:t>Відтак, Позивачкою до суду не надано доказів з якою метою вона планує виїхати разом з дітьми на повних три місяці за межі території України</w:t>
      </w:r>
      <w:r w:rsidR="00E77F75" w:rsidRPr="00E77F75">
        <w:rPr>
          <w:rFonts w:ascii="Times New Roman" w:hAnsi="Times New Roman"/>
          <w:sz w:val="24"/>
          <w:szCs w:val="24"/>
          <w:u w:val="single"/>
        </w:rPr>
        <w:t>, де саме вона планує пр</w:t>
      </w:r>
      <w:r w:rsidR="00E77F75">
        <w:rPr>
          <w:rFonts w:ascii="Times New Roman" w:hAnsi="Times New Roman"/>
          <w:sz w:val="24"/>
          <w:szCs w:val="24"/>
          <w:u w:val="single"/>
        </w:rPr>
        <w:t>оживати, чим зумовлена така</w:t>
      </w:r>
      <w:r w:rsidR="00AF2EA1">
        <w:rPr>
          <w:rFonts w:ascii="Times New Roman" w:hAnsi="Times New Roman"/>
          <w:sz w:val="24"/>
          <w:szCs w:val="24"/>
          <w:u w:val="single"/>
        </w:rPr>
        <w:t xml:space="preserve"> довготривала</w:t>
      </w:r>
      <w:r w:rsidR="00E77F75">
        <w:rPr>
          <w:rFonts w:ascii="Times New Roman" w:hAnsi="Times New Roman"/>
          <w:sz w:val="24"/>
          <w:szCs w:val="24"/>
          <w:u w:val="single"/>
        </w:rPr>
        <w:t xml:space="preserve"> по</w:t>
      </w:r>
      <w:r w:rsidR="00AF2EA1">
        <w:rPr>
          <w:rFonts w:ascii="Times New Roman" w:hAnsi="Times New Roman"/>
          <w:sz w:val="24"/>
          <w:szCs w:val="24"/>
          <w:u w:val="single"/>
        </w:rPr>
        <w:t xml:space="preserve">їздка. </w:t>
      </w:r>
      <w:r w:rsidR="00E77F75" w:rsidRPr="00E77F75">
        <w:rPr>
          <w:rFonts w:ascii="Times New Roman" w:hAnsi="Times New Roman"/>
          <w:sz w:val="24"/>
          <w:szCs w:val="24"/>
          <w:u w:val="single"/>
        </w:rPr>
        <w:t>Позивачка повинна вказати про наявність туру чи інших безпечних умов перебування дітей, маршрут її подорожі.</w:t>
      </w:r>
      <w:r w:rsidR="00E77F75">
        <w:rPr>
          <w:rFonts w:ascii="Times New Roman" w:hAnsi="Times New Roman"/>
          <w:sz w:val="24"/>
          <w:szCs w:val="24"/>
          <w:u w:val="single"/>
        </w:rPr>
        <w:t xml:space="preserve"> Крім цього, Позивачкою не надано до суду підтвердження її офіційного місця праці та довідку про доходи, що зможе підтвердити її фінансову платоспроможність, а відтак чи зможе вона утримувати ді</w:t>
      </w:r>
      <w:r w:rsidR="00AF2EA1">
        <w:rPr>
          <w:rFonts w:ascii="Times New Roman" w:hAnsi="Times New Roman"/>
          <w:sz w:val="24"/>
          <w:szCs w:val="24"/>
          <w:u w:val="single"/>
        </w:rPr>
        <w:t xml:space="preserve">тей на території іншої держави у випадку, якщо така поїздка є приватною. У </w:t>
      </w:r>
      <w:r w:rsidR="00CF1F97">
        <w:rPr>
          <w:rFonts w:ascii="Times New Roman" w:hAnsi="Times New Roman"/>
          <w:sz w:val="24"/>
          <w:szCs w:val="24"/>
          <w:u w:val="single"/>
        </w:rPr>
        <w:t>випадку, якщо запла</w:t>
      </w:r>
      <w:r w:rsidR="00AF2EA1">
        <w:rPr>
          <w:rFonts w:ascii="Times New Roman" w:hAnsi="Times New Roman"/>
          <w:sz w:val="24"/>
          <w:szCs w:val="24"/>
          <w:u w:val="single"/>
        </w:rPr>
        <w:t>нована Позивачкою поїздка є приватною, то остання повинна зазначити де вона проживатиме разом з дітьми, хто буде про них піклуватися , чи дост</w:t>
      </w:r>
      <w:r w:rsidR="00CF1F97">
        <w:rPr>
          <w:rFonts w:ascii="Times New Roman" w:hAnsi="Times New Roman"/>
          <w:sz w:val="24"/>
          <w:szCs w:val="24"/>
          <w:u w:val="single"/>
        </w:rPr>
        <w:t>ат</w:t>
      </w:r>
      <w:r w:rsidR="00AF2EA1">
        <w:rPr>
          <w:rFonts w:ascii="Times New Roman" w:hAnsi="Times New Roman"/>
          <w:sz w:val="24"/>
          <w:szCs w:val="24"/>
          <w:u w:val="single"/>
        </w:rPr>
        <w:t>ньо у неї грошових коштів для такої довготривалої поїздки та чи безпечні умови перебування дітей</w:t>
      </w:r>
      <w:r w:rsidR="00A74809">
        <w:rPr>
          <w:rFonts w:ascii="Times New Roman" w:hAnsi="Times New Roman"/>
          <w:sz w:val="24"/>
          <w:szCs w:val="24"/>
          <w:u w:val="single"/>
        </w:rPr>
        <w:t xml:space="preserve"> (перерахувати всі обставини, які обґрунтовують неможливість надання дозволу на виїзд дитини) </w:t>
      </w:r>
      <w:r w:rsidR="00AF2EA1">
        <w:rPr>
          <w:rFonts w:ascii="Times New Roman" w:hAnsi="Times New Roman"/>
          <w:sz w:val="24"/>
          <w:szCs w:val="24"/>
          <w:u w:val="single"/>
        </w:rPr>
        <w:t>.</w:t>
      </w:r>
    </w:p>
    <w:p w:rsid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lastRenderedPageBreak/>
        <w:t>Згідно з Принципом 2 Декларації прав дитини від 20 листопада 1959 року, дитині законом або іншими засобами повинен бути забезпечений спеціальний захист і надані можливості та сприятливі умови, які б дозволяли їй розвиватися фізично, розумово, морально, духовно та у соціальному розумінні здоровим та нормальним шляхом і в умовах свободи та гідності.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> </w:t>
      </w:r>
      <w:hyperlink r:id="rId8" w:anchor="843357" w:tgtFrame="_blank" w:tooltip="Цивільний кодекс України; нормативно-правовий акт № 435-IV від 16.01.2003" w:history="1">
        <w:r w:rsidRPr="00695047">
          <w:rPr>
            <w:rStyle w:val="a3"/>
            <w:rFonts w:ascii="Times New Roman" w:hAnsi="Times New Roman"/>
            <w:sz w:val="24"/>
            <w:szCs w:val="24"/>
          </w:rPr>
          <w:t>Статтею 313 ЦК України</w:t>
        </w:r>
      </w:hyperlink>
      <w:r w:rsidRPr="00695047">
        <w:rPr>
          <w:rFonts w:ascii="Times New Roman" w:hAnsi="Times New Roman"/>
          <w:sz w:val="24"/>
          <w:szCs w:val="24"/>
        </w:rPr>
        <w:t> визначено, що фізична особа, яка не досягла шістнадцяти років, має право на виїзд за межі України лише за згодою батьків (</w:t>
      </w:r>
      <w:proofErr w:type="spellStart"/>
      <w:r w:rsidRPr="00695047">
        <w:rPr>
          <w:rFonts w:ascii="Times New Roman" w:hAnsi="Times New Roman"/>
          <w:sz w:val="24"/>
          <w:szCs w:val="24"/>
        </w:rPr>
        <w:t>усиновлювачів</w:t>
      </w:r>
      <w:proofErr w:type="spellEnd"/>
      <w:r w:rsidRPr="00695047">
        <w:rPr>
          <w:rFonts w:ascii="Times New Roman" w:hAnsi="Times New Roman"/>
          <w:sz w:val="24"/>
          <w:szCs w:val="24"/>
        </w:rPr>
        <w:t>), опікунів і в їхньому супроводі чи у супроводі осіб, які уповноважені ними.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 xml:space="preserve">Позивач в своїй позовній заяві посилається на те, що у неї є складнощі в отриманні згоди відповідача на виїзд дитини за кордон, а тому просить надати їй дозвіл на </w:t>
      </w:r>
      <w:r w:rsidR="00CF1F9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>місячний</w:t>
      </w:r>
      <w:r w:rsidRPr="00695047">
        <w:rPr>
          <w:rFonts w:ascii="Times New Roman" w:hAnsi="Times New Roman"/>
          <w:sz w:val="24"/>
          <w:szCs w:val="24"/>
        </w:rPr>
        <w:t xml:space="preserve"> виїзд за кордон </w:t>
      </w:r>
      <w:r>
        <w:rPr>
          <w:rFonts w:ascii="Times New Roman" w:hAnsi="Times New Roman"/>
          <w:sz w:val="24"/>
          <w:szCs w:val="24"/>
        </w:rPr>
        <w:t>з 01.06.2018р. до 31.08.2018р.</w:t>
      </w:r>
      <w:r w:rsidRPr="00695047">
        <w:rPr>
          <w:rFonts w:ascii="Times New Roman" w:hAnsi="Times New Roman"/>
          <w:sz w:val="24"/>
          <w:szCs w:val="24"/>
        </w:rPr>
        <w:t xml:space="preserve"> без згоди та супроводу батька в </w:t>
      </w:r>
      <w:r w:rsidR="00CF1F97">
        <w:rPr>
          <w:rFonts w:ascii="Times New Roman" w:hAnsi="Times New Roman"/>
          <w:sz w:val="24"/>
          <w:szCs w:val="24"/>
        </w:rPr>
        <w:t>Республіку Туреччина та кра</w:t>
      </w:r>
      <w:r>
        <w:rPr>
          <w:rFonts w:ascii="Times New Roman" w:hAnsi="Times New Roman"/>
          <w:sz w:val="24"/>
          <w:szCs w:val="24"/>
        </w:rPr>
        <w:t>їни Європейського Союзу</w:t>
      </w:r>
      <w:r w:rsidRPr="00695047">
        <w:rPr>
          <w:rFonts w:ascii="Times New Roman" w:hAnsi="Times New Roman"/>
          <w:sz w:val="24"/>
          <w:szCs w:val="24"/>
        </w:rPr>
        <w:t>, однак такі вимоги не ґрунтуються на нормах права виходячи з наступного.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>Згідно до п.18 Правил оформлення і видачі паспортів громадянам України для виїзду за кордон і проїзних документів дитини, їх тимчасового затримання та вилучення, затверджених </w:t>
      </w:r>
      <w:hyperlink r:id="rId9" w:tgtFrame="_blank" w:tooltip="Про затвердження Правил оформлення і видачі паспорта громадянина України для виїзду за кордон і проїзного документа дитини, їх тимчасового затримання та вилучення; нормативно-правовий акт № 231 від 31.03.1995" w:history="1">
        <w:r w:rsidRPr="00695047">
          <w:rPr>
            <w:rStyle w:val="a3"/>
            <w:rFonts w:ascii="Times New Roman" w:hAnsi="Times New Roman"/>
            <w:sz w:val="24"/>
            <w:szCs w:val="24"/>
          </w:rPr>
          <w:t>постановою Кабінету Міністрів України № 231 від 31 березня 1995 року</w:t>
        </w:r>
      </w:hyperlink>
      <w:r w:rsidRPr="00695047">
        <w:rPr>
          <w:rFonts w:ascii="Times New Roman" w:hAnsi="Times New Roman"/>
          <w:sz w:val="24"/>
          <w:szCs w:val="24"/>
        </w:rPr>
        <w:t>, з наступними змінами і доповненнями, за відсутністю згоди одного з батьків виїзд неповнолітнього за кордон може бути дозволений за рішенням суду.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>Відповідно до ч.2 </w:t>
      </w:r>
      <w:r w:rsidR="00CF1F97" w:rsidRPr="00695047">
        <w:rPr>
          <w:rFonts w:ascii="Times New Roman" w:hAnsi="Times New Roman"/>
          <w:sz w:val="24"/>
          <w:szCs w:val="24"/>
        </w:rPr>
        <w:t>в’їзду</w:t>
      </w:r>
      <w:r w:rsidRPr="00695047">
        <w:rPr>
          <w:rFonts w:ascii="Times New Roman" w:hAnsi="Times New Roman"/>
          <w:sz w:val="24"/>
          <w:szCs w:val="24"/>
        </w:rPr>
        <w:t xml:space="preserve"> в Україну громадян України» оформлення проїзного документа дитини провадиться на підставі нотаріально засвідченого клопотання батьків або законних представників батьків чи дітей у разі потреби самостійного виїзду неповнолітнього за кордон. У клопотанні зазначаються відомості про дитину, а також про відсутність обставин, що обмежують відповідно до цього </w:t>
      </w:r>
      <w:hyperlink r:id="rId10" w:tgtFrame="_blank" w:tooltip="Про порядок виїзду з України і в'їзду в Україну громадян України; нормативно-правовий акт № 3857-XII від 21.01.1994" w:history="1">
        <w:r w:rsidRPr="00695047">
          <w:rPr>
            <w:rStyle w:val="a3"/>
            <w:rFonts w:ascii="Times New Roman" w:hAnsi="Times New Roman"/>
            <w:sz w:val="24"/>
            <w:szCs w:val="24"/>
          </w:rPr>
          <w:t>Закону</w:t>
        </w:r>
      </w:hyperlink>
      <w:r w:rsidRPr="00695047">
        <w:rPr>
          <w:rFonts w:ascii="Times New Roman" w:hAnsi="Times New Roman"/>
          <w:sz w:val="24"/>
          <w:szCs w:val="24"/>
        </w:rPr>
        <w:t> право на виїзд за кордон (лише для дітей віком від 14 до 18 років). За відсутності згоди одного з батьків виїзд неповнолітнього громадянина України за кордон може бути дозволено на підставі рішення суду.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>Відповідно до п. 2-1 Правил перетинання державного кордону громадянами України затверджених </w:t>
      </w:r>
      <w:hyperlink r:id="rId11" w:tgtFrame="_blank" w:tooltip="Про затвердження Правил перетинання державного кордону громадянами України; нормативно-правовий акт № 57 від 27.01.1995" w:history="1">
        <w:r w:rsidRPr="00695047">
          <w:rPr>
            <w:rStyle w:val="a3"/>
            <w:rFonts w:ascii="Times New Roman" w:hAnsi="Times New Roman"/>
            <w:sz w:val="24"/>
            <w:szCs w:val="24"/>
          </w:rPr>
          <w:t>постановою Кабінету Міністрів України №57 від 27.01.1995 року</w:t>
        </w:r>
      </w:hyperlink>
      <w:r w:rsidRPr="00695047">
        <w:rPr>
          <w:rFonts w:ascii="Times New Roman" w:hAnsi="Times New Roman"/>
          <w:sz w:val="24"/>
          <w:szCs w:val="24"/>
        </w:rPr>
        <w:t> встановлено, що перетинання державного кордону для виїзду за межі України громадянами, які не досягли 16-річного віку, здійснюється лише за згодою обох батьків (</w:t>
      </w:r>
      <w:proofErr w:type="spellStart"/>
      <w:r w:rsidRPr="00695047">
        <w:rPr>
          <w:rFonts w:ascii="Times New Roman" w:hAnsi="Times New Roman"/>
          <w:sz w:val="24"/>
          <w:szCs w:val="24"/>
        </w:rPr>
        <w:t>усиновлювачів</w:t>
      </w:r>
      <w:proofErr w:type="spellEnd"/>
      <w:r w:rsidRPr="00695047">
        <w:rPr>
          <w:rFonts w:ascii="Times New Roman" w:hAnsi="Times New Roman"/>
          <w:sz w:val="24"/>
          <w:szCs w:val="24"/>
        </w:rPr>
        <w:t>), піклувальників (далі - батьки) та в їх супроводі або в супроводі осіб, уповноважених ними.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 xml:space="preserve">Відповідно до </w:t>
      </w:r>
      <w:proofErr w:type="spellStart"/>
      <w:r w:rsidRPr="00695047">
        <w:rPr>
          <w:rFonts w:ascii="Times New Roman" w:hAnsi="Times New Roman"/>
          <w:sz w:val="24"/>
          <w:szCs w:val="24"/>
        </w:rPr>
        <w:t>п.п</w:t>
      </w:r>
      <w:proofErr w:type="spellEnd"/>
      <w:r w:rsidRPr="00695047">
        <w:rPr>
          <w:rFonts w:ascii="Times New Roman" w:hAnsi="Times New Roman"/>
          <w:sz w:val="24"/>
          <w:szCs w:val="24"/>
        </w:rPr>
        <w:t xml:space="preserve">. 3 п.2-2 даних Правил передбачено, що виїзд за межі України, громадян, які не досягли 16-річного віку, у супроводі одного з батьків або у супроводі осіб, які уповноважені одним з батьків за нотаріально посвідченою згодою, здійснюється у разі </w:t>
      </w:r>
      <w:r w:rsidR="00CF1F97" w:rsidRPr="00695047">
        <w:rPr>
          <w:rFonts w:ascii="Times New Roman" w:hAnsi="Times New Roman"/>
          <w:sz w:val="24"/>
          <w:szCs w:val="24"/>
        </w:rPr>
        <w:t>пред’явлення</w:t>
      </w:r>
      <w:r w:rsidRPr="00695047">
        <w:rPr>
          <w:rFonts w:ascii="Times New Roman" w:hAnsi="Times New Roman"/>
          <w:sz w:val="24"/>
          <w:szCs w:val="24"/>
        </w:rPr>
        <w:t xml:space="preserve"> оригіналів документів або їх нотаріально посвідчених копій зокрема, рішення суду про надання дозволу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047">
        <w:rPr>
          <w:rFonts w:ascii="Times New Roman" w:hAnsi="Times New Roman"/>
          <w:sz w:val="24"/>
          <w:szCs w:val="24"/>
        </w:rPr>
        <w:t>виїзд за межі України громадянина, який не досяг 16-річного віку, без згоди та супроводу другого з батьків.</w:t>
      </w:r>
    </w:p>
    <w:p w:rsid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lastRenderedPageBreak/>
        <w:t>    Відповідно до п. 18 Правил оформлення видачі паспорта громадянина України для виїзду за кордон проїзного документу дитини, їх тимчасового затримання та вилучення, в редакції затвердженої </w:t>
      </w:r>
      <w:hyperlink r:id="rId12" w:tgtFrame="_blank" w:tooltip="Про внесення змін до Правил оформлення і видачі паспортів громадянина України для виїзду за кордон і проїзних документів дитини, їх тимчасового затримання та вилучення; нормативно-правовий акт № 380 від 24.03.2004" w:history="1">
        <w:r w:rsidRPr="00695047">
          <w:rPr>
            <w:rStyle w:val="a3"/>
            <w:rFonts w:ascii="Times New Roman" w:hAnsi="Times New Roman"/>
            <w:sz w:val="24"/>
            <w:szCs w:val="24"/>
          </w:rPr>
          <w:t>Постановою КМУ від 24.03.2004р. № 380</w:t>
        </w:r>
      </w:hyperlink>
      <w:r w:rsidRPr="00695047">
        <w:rPr>
          <w:rFonts w:ascii="Times New Roman" w:hAnsi="Times New Roman"/>
          <w:sz w:val="24"/>
          <w:szCs w:val="24"/>
        </w:rPr>
        <w:t xml:space="preserve">, оформлення проїзного документу здійснюється на підставі згоди батьків, а у разі, коли вони не перебувають у шлюбі між собою за наявності заперечень одного з батьків документ може бути оформлений на підставі рішення суду.     </w:t>
      </w:r>
    </w:p>
    <w:p w:rsidR="00695047" w:rsidRP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 xml:space="preserve">Як вбачається із змісту наведеного закону, у разі відсутності згоди одного з батьків питання про виїзд неповнолітнього за кордон вирішується судом за позовом іншого з батьків зі </w:t>
      </w:r>
      <w:r w:rsidR="00CF1F97" w:rsidRPr="00695047">
        <w:rPr>
          <w:rFonts w:ascii="Times New Roman" w:hAnsi="Times New Roman"/>
          <w:sz w:val="24"/>
          <w:szCs w:val="24"/>
        </w:rPr>
        <w:t>з’ясуванням</w:t>
      </w:r>
      <w:r w:rsidRPr="00695047">
        <w:rPr>
          <w:rFonts w:ascii="Times New Roman" w:hAnsi="Times New Roman"/>
          <w:sz w:val="24"/>
          <w:szCs w:val="24"/>
        </w:rPr>
        <w:t xml:space="preserve"> питання </w:t>
      </w:r>
      <w:r w:rsidRPr="00695047">
        <w:rPr>
          <w:rFonts w:ascii="Times New Roman" w:hAnsi="Times New Roman"/>
          <w:b/>
          <w:sz w:val="24"/>
          <w:szCs w:val="24"/>
        </w:rPr>
        <w:t>про країну виїзду, строку та мети виїзду</w:t>
      </w:r>
      <w:r w:rsidRPr="00695047">
        <w:rPr>
          <w:rFonts w:ascii="Times New Roman" w:hAnsi="Times New Roman"/>
          <w:sz w:val="24"/>
          <w:szCs w:val="24"/>
        </w:rPr>
        <w:t>, а при задоволенні такого позову судом ухвалюється рішення про дозвіл на виїзд неповнолітнього громадянина України за кордон.</w:t>
      </w:r>
    </w:p>
    <w:p w:rsidR="00695047" w:rsidRDefault="00695047" w:rsidP="006950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47">
        <w:rPr>
          <w:rFonts w:ascii="Times New Roman" w:hAnsi="Times New Roman"/>
          <w:sz w:val="24"/>
          <w:szCs w:val="24"/>
        </w:rPr>
        <w:t>Вищенаведена правова позиція викладена також у Постанові Верховного Суду України від 09 лютого 2011 року № 6-26604св10</w:t>
      </w:r>
      <w:r>
        <w:rPr>
          <w:rFonts w:ascii="Times New Roman" w:hAnsi="Times New Roman"/>
          <w:sz w:val="24"/>
          <w:szCs w:val="24"/>
        </w:rPr>
        <w:t>.</w:t>
      </w:r>
    </w:p>
    <w:p w:rsidR="00695047" w:rsidRDefault="00695047" w:rsidP="00A9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Відтак, </w:t>
      </w:r>
      <w:r w:rsidR="00CF1F97">
        <w:rPr>
          <w:rFonts w:ascii="Times New Roman" w:hAnsi="Times New Roman"/>
          <w:sz w:val="24"/>
          <w:szCs w:val="24"/>
        </w:rPr>
        <w:t>пер</w:t>
      </w:r>
      <w:r w:rsidR="00A93E0D">
        <w:rPr>
          <w:rFonts w:ascii="Times New Roman" w:hAnsi="Times New Roman"/>
          <w:sz w:val="24"/>
          <w:szCs w:val="24"/>
        </w:rPr>
        <w:t xml:space="preserve">ебування дітей за кордоном протягом трьох місяців у невизначених країнах перешкоджатиме Відповідачу, як батькові приймати участь у житті його дітей, спілкуванні з дітьми та позбавить його можливості здійснювати свої батьківські </w:t>
      </w:r>
      <w:r w:rsidR="00CF1F97">
        <w:rPr>
          <w:rFonts w:ascii="Times New Roman" w:hAnsi="Times New Roman"/>
          <w:sz w:val="24"/>
          <w:szCs w:val="24"/>
        </w:rPr>
        <w:t>обов’язки</w:t>
      </w:r>
      <w:r w:rsidR="00A93E0D">
        <w:rPr>
          <w:rFonts w:ascii="Times New Roman" w:hAnsi="Times New Roman"/>
          <w:sz w:val="24"/>
          <w:szCs w:val="24"/>
        </w:rPr>
        <w:t xml:space="preserve">. А тому, </w:t>
      </w:r>
      <w:r>
        <w:rPr>
          <w:rFonts w:ascii="Times New Roman" w:hAnsi="Times New Roman"/>
          <w:sz w:val="24"/>
          <w:szCs w:val="24"/>
        </w:rPr>
        <w:t xml:space="preserve">оскільки Позивачкою не надано жодного доказу, який би підтверджував факт ухилення Відповідача від надання дозволу на виїзд дітей за кордон, не наведено підстав, які б підтверджували відповідність поїздки інтересам дітей, </w:t>
      </w:r>
      <w:r w:rsidR="00A93E0D">
        <w:rPr>
          <w:rFonts w:ascii="Times New Roman" w:hAnsi="Times New Roman"/>
          <w:sz w:val="24"/>
          <w:szCs w:val="24"/>
        </w:rPr>
        <w:t xml:space="preserve">не надано доказів наявності туру чи інших безпечних умов перебування дітей за кордоном, </w:t>
      </w:r>
      <w:r>
        <w:rPr>
          <w:rFonts w:ascii="Times New Roman" w:hAnsi="Times New Roman"/>
          <w:sz w:val="24"/>
          <w:szCs w:val="24"/>
        </w:rPr>
        <w:t>а також не надано доказів, що вона працевлаштована та може протягом трьох місяців утримати двох дітей за кордоном</w:t>
      </w:r>
      <w:r w:rsidR="00A93E0D">
        <w:rPr>
          <w:rFonts w:ascii="Times New Roman" w:hAnsi="Times New Roman"/>
          <w:sz w:val="24"/>
          <w:szCs w:val="24"/>
        </w:rPr>
        <w:t>, враховуючи те, що Позивачка просить дозволу на виїзд дітей за кордон у невизначені країни «країни Європейського Союзу»</w:t>
      </w:r>
      <w:r>
        <w:rPr>
          <w:rFonts w:ascii="Times New Roman" w:hAnsi="Times New Roman"/>
          <w:sz w:val="24"/>
          <w:szCs w:val="24"/>
        </w:rPr>
        <w:t xml:space="preserve"> та враховуючи не припустимий, як для матері двох доньок, спосіб життя</w:t>
      </w:r>
      <w:r w:rsidR="00A93E0D">
        <w:rPr>
          <w:rFonts w:ascii="Times New Roman" w:hAnsi="Times New Roman"/>
          <w:sz w:val="24"/>
          <w:szCs w:val="24"/>
        </w:rPr>
        <w:t>, прошу в позові відмовити повністю.</w:t>
      </w:r>
    </w:p>
    <w:p w:rsidR="00A74809" w:rsidRPr="00617BBC" w:rsidRDefault="00A74809" w:rsidP="00A93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BBC">
        <w:rPr>
          <w:rFonts w:ascii="Times New Roman" w:hAnsi="Times New Roman"/>
          <w:b/>
          <w:sz w:val="24"/>
          <w:szCs w:val="24"/>
        </w:rPr>
        <w:t>На підставі викладеного прошу суд:</w:t>
      </w:r>
    </w:p>
    <w:p w:rsidR="008B5FAE" w:rsidRDefault="00617BBC" w:rsidP="00A9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Відмовити у задоволенні позовних вимог ПІБ Позивача до ПІБ Відповідача про надання дозволу на виїзд за кордон ПІБ дитини, ____ </w:t>
      </w:r>
      <w:proofErr w:type="spellStart"/>
      <w:r>
        <w:rPr>
          <w:rFonts w:ascii="Times New Roman" w:hAnsi="Times New Roman"/>
          <w:sz w:val="24"/>
          <w:szCs w:val="24"/>
        </w:rPr>
        <w:t>р.н</w:t>
      </w:r>
      <w:proofErr w:type="spellEnd"/>
      <w:r>
        <w:rPr>
          <w:rFonts w:ascii="Times New Roman" w:hAnsi="Times New Roman"/>
          <w:sz w:val="24"/>
          <w:szCs w:val="24"/>
        </w:rPr>
        <w:t>. без згоди батька</w:t>
      </w:r>
    </w:p>
    <w:p w:rsidR="00FB0DA0" w:rsidRDefault="00FB0DA0" w:rsidP="00A93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5FAE" w:rsidRPr="00A42C4C" w:rsidRDefault="008B5FAE" w:rsidP="00A93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C4C">
        <w:rPr>
          <w:rFonts w:ascii="Times New Roman" w:hAnsi="Times New Roman"/>
          <w:b/>
          <w:sz w:val="24"/>
          <w:szCs w:val="24"/>
        </w:rPr>
        <w:t>Додатки:</w:t>
      </w:r>
    </w:p>
    <w:p w:rsidR="00A42C4C" w:rsidRDefault="00617BBC" w:rsidP="00A9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1.Копія паспорту позивача</w:t>
      </w:r>
    </w:p>
    <w:p w:rsidR="00617BBC" w:rsidRPr="00617BBC" w:rsidRDefault="00617BBC" w:rsidP="00A93E0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17BBC">
        <w:rPr>
          <w:rFonts w:ascii="Times New Roman" w:hAnsi="Times New Roman"/>
          <w:i/>
          <w:sz w:val="24"/>
          <w:szCs w:val="24"/>
        </w:rPr>
        <w:t>Всі письмові докази в обґрунтування відзиву……</w:t>
      </w:r>
    </w:p>
    <w:p w:rsidR="00617BBC" w:rsidRDefault="00617BBC" w:rsidP="00A9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Докази направлення </w:t>
      </w:r>
      <w:proofErr w:type="spellStart"/>
      <w:r>
        <w:rPr>
          <w:rFonts w:ascii="Times New Roman" w:hAnsi="Times New Roman"/>
          <w:sz w:val="24"/>
          <w:szCs w:val="24"/>
        </w:rPr>
        <w:t>копіїї</w:t>
      </w:r>
      <w:proofErr w:type="spellEnd"/>
      <w:r>
        <w:rPr>
          <w:rFonts w:ascii="Times New Roman" w:hAnsi="Times New Roman"/>
          <w:sz w:val="24"/>
          <w:szCs w:val="24"/>
        </w:rPr>
        <w:t xml:space="preserve"> відгуку з додатками для поз-</w:t>
      </w:r>
      <w:proofErr w:type="spellStart"/>
      <w:r>
        <w:rPr>
          <w:rFonts w:ascii="Times New Roman" w:hAnsi="Times New Roman"/>
          <w:sz w:val="24"/>
          <w:szCs w:val="24"/>
        </w:rPr>
        <w:t>ивача</w:t>
      </w:r>
      <w:proofErr w:type="spellEnd"/>
    </w:p>
    <w:p w:rsidR="00A42C4C" w:rsidRDefault="00A42C4C" w:rsidP="00A9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C4C" w:rsidRDefault="00A42C4C" w:rsidP="00A9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44A" w:rsidRPr="002F3DA7" w:rsidRDefault="00617BBC" w:rsidP="002F3D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____дата__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ПІБ Відповідача</w:t>
      </w:r>
    </w:p>
    <w:sectPr w:rsidR="0099244A" w:rsidRPr="002F3DA7" w:rsidSect="00DF4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226"/>
    <w:rsid w:val="00031273"/>
    <w:rsid w:val="00075FD1"/>
    <w:rsid w:val="000A7BD6"/>
    <w:rsid w:val="000B298F"/>
    <w:rsid w:val="000C1F2E"/>
    <w:rsid w:val="000D4799"/>
    <w:rsid w:val="001A3E59"/>
    <w:rsid w:val="001C25C7"/>
    <w:rsid w:val="001C65E2"/>
    <w:rsid w:val="00262533"/>
    <w:rsid w:val="00265226"/>
    <w:rsid w:val="002F3DA7"/>
    <w:rsid w:val="00373B59"/>
    <w:rsid w:val="003C7483"/>
    <w:rsid w:val="003F54B4"/>
    <w:rsid w:val="0043750A"/>
    <w:rsid w:val="004515DC"/>
    <w:rsid w:val="00471BDE"/>
    <w:rsid w:val="00472D6A"/>
    <w:rsid w:val="004A15CA"/>
    <w:rsid w:val="004B106D"/>
    <w:rsid w:val="004C0D1E"/>
    <w:rsid w:val="005B702F"/>
    <w:rsid w:val="00617BBC"/>
    <w:rsid w:val="00630648"/>
    <w:rsid w:val="00637CA4"/>
    <w:rsid w:val="00660873"/>
    <w:rsid w:val="006649A5"/>
    <w:rsid w:val="00695047"/>
    <w:rsid w:val="007009DC"/>
    <w:rsid w:val="00726E3D"/>
    <w:rsid w:val="00741DD7"/>
    <w:rsid w:val="007F059C"/>
    <w:rsid w:val="008123A6"/>
    <w:rsid w:val="00867536"/>
    <w:rsid w:val="008B5FAE"/>
    <w:rsid w:val="0099244A"/>
    <w:rsid w:val="00A067D1"/>
    <w:rsid w:val="00A42C4C"/>
    <w:rsid w:val="00A54404"/>
    <w:rsid w:val="00A5499A"/>
    <w:rsid w:val="00A74809"/>
    <w:rsid w:val="00A93E0D"/>
    <w:rsid w:val="00AC21A7"/>
    <w:rsid w:val="00AF2EA1"/>
    <w:rsid w:val="00B021C2"/>
    <w:rsid w:val="00B05363"/>
    <w:rsid w:val="00BA36E5"/>
    <w:rsid w:val="00BC3ECF"/>
    <w:rsid w:val="00BD5615"/>
    <w:rsid w:val="00CB1E35"/>
    <w:rsid w:val="00CF1F97"/>
    <w:rsid w:val="00D0435D"/>
    <w:rsid w:val="00DF1ACA"/>
    <w:rsid w:val="00DF457C"/>
    <w:rsid w:val="00E14712"/>
    <w:rsid w:val="00E6501D"/>
    <w:rsid w:val="00E714E9"/>
    <w:rsid w:val="00E7795F"/>
    <w:rsid w:val="00E77F75"/>
    <w:rsid w:val="00F830EF"/>
    <w:rsid w:val="00F968F9"/>
    <w:rsid w:val="00FB0DA0"/>
    <w:rsid w:val="00FF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102E-5017-44C0-A7F2-AB351D3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3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4353"/>
    <w:rPr>
      <w:rFonts w:ascii="Tahoma" w:eastAsia="Calibri" w:hAnsi="Tahoma" w:cs="Tahoma"/>
      <w:sz w:val="16"/>
      <w:szCs w:val="16"/>
    </w:rPr>
  </w:style>
  <w:style w:type="character" w:customStyle="1" w:styleId="docdata">
    <w:name w:val="docdata"/>
    <w:aliases w:val="docy,v5,1933,baiaagaaboqcaaadwwuaaaxrbqaaaaaaaaaaaaaaaaaaaaaaaaaaaaaaaaaaaaaaaaaaaaaaaaaaaaaaaaaaaaaaaaaaaaaaaaaaaaaaaaaaaaaaaaaaaaaaaaaaaaaaaaaaaaaaaaaaaaaaaaaaaaaaaaaaaaaaaaaaaaaaaaaaaaaaaaaaaaaaaaaaaaaaaaaaaaaaaaaaaaaaaaaaaaaaaaaaaaaaaaaaaaaa"/>
    <w:basedOn w:val="a0"/>
    <w:rsid w:val="00A74809"/>
  </w:style>
  <w:style w:type="paragraph" w:styleId="a6">
    <w:name w:val="Normal (Web)"/>
    <w:basedOn w:val="a"/>
    <w:uiPriority w:val="99"/>
    <w:rsid w:val="00A74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357/ed_2017_07_19/pravo1/T030435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602/ed_2017_05_17/pravo1/T022947.html?pravo=1" TargetMode="External"/><Relationship Id="rId12" Type="http://schemas.openxmlformats.org/officeDocument/2006/relationships/hyperlink" Target="http://search.ligazakon.ua/l_doc2.nsf/link1/ed_2015_04_01/pravo1/KP040380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6_06_02/pravo1/Z960254K.html?pravo=1" TargetMode="External"/><Relationship Id="rId11" Type="http://schemas.openxmlformats.org/officeDocument/2006/relationships/hyperlink" Target="http://search.ligazakon.ua/l_doc2.nsf/link1/ed_2016_10_19/pravo1/KP950057.html?pravo=1" TargetMode="External"/><Relationship Id="rId5" Type="http://schemas.openxmlformats.org/officeDocument/2006/relationships/hyperlink" Target="http://search.ligazakon.ua/l_doc2.nsf/link1/an_41/ed_2017_05_17/pravo1/T022947.html?pravo=1" TargetMode="External"/><Relationship Id="rId10" Type="http://schemas.openxmlformats.org/officeDocument/2006/relationships/hyperlink" Target="http://search.ligazakon.ua/l_doc2.nsf/link1/ed_2016_10_01/pravo1/T385700.html?pravo=1" TargetMode="External"/><Relationship Id="rId4" Type="http://schemas.openxmlformats.org/officeDocument/2006/relationships/hyperlink" Target="http://search.ligazakon.ua/l_doc2.nsf/link1/an_718/ed_2016_06_02/pravo1/Z960254K.html?pravo=1" TargetMode="External"/><Relationship Id="rId9" Type="http://schemas.openxmlformats.org/officeDocument/2006/relationships/hyperlink" Target="http://search.ligazakon.ua/l_doc2.nsf/link1/ed_2015_04_01/pravo1/KP950231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7477</Words>
  <Characters>4262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Наталя</cp:lastModifiedBy>
  <cp:revision>6</cp:revision>
  <cp:lastPrinted>2018-05-30T08:09:00Z</cp:lastPrinted>
  <dcterms:created xsi:type="dcterms:W3CDTF">2018-01-24T09:54:00Z</dcterms:created>
  <dcterms:modified xsi:type="dcterms:W3CDTF">2019-07-15T13:04:00Z</dcterms:modified>
</cp:coreProperties>
</file>